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01F5" w14:textId="2B643295" w:rsidR="00CF7A84" w:rsidRPr="00CF7A84" w:rsidRDefault="00CF7A84" w:rsidP="00CF7A84">
      <w:pPr>
        <w:rPr>
          <w:rFonts w:ascii="Arial" w:hAnsi="Arial" w:cs="Arial"/>
          <w:b/>
          <w:bCs/>
          <w:sz w:val="22"/>
        </w:rPr>
      </w:pPr>
      <w:r w:rsidRPr="00CF7A84">
        <w:rPr>
          <w:rFonts w:ascii="Arial" w:hAnsi="Arial" w:cs="Arial"/>
          <w:b/>
          <w:bCs/>
          <w:sz w:val="22"/>
        </w:rPr>
        <w:t>VISITOR SECURITY GUIDE</w:t>
      </w:r>
    </w:p>
    <w:p w14:paraId="64BC9092" w14:textId="285C330C" w:rsidR="00767B81" w:rsidRPr="00BA5DA3" w:rsidRDefault="00EC1F5A" w:rsidP="00106347">
      <w:pPr>
        <w:rPr>
          <w:rFonts w:ascii="Arial" w:hAnsi="Arial" w:cs="Arial"/>
          <w:sz w:val="22"/>
        </w:rPr>
      </w:pPr>
      <w:r w:rsidRPr="00BA5DA3">
        <w:rPr>
          <w:rFonts w:ascii="Arial" w:hAnsi="Arial" w:cs="Arial"/>
          <w:sz w:val="22"/>
        </w:rPr>
        <w:t xml:space="preserve">This </w:t>
      </w:r>
      <w:r w:rsidR="00DB6CCE" w:rsidRPr="00BA5DA3">
        <w:rPr>
          <w:rFonts w:ascii="Arial" w:hAnsi="Arial" w:cs="Arial"/>
          <w:sz w:val="22"/>
        </w:rPr>
        <w:t xml:space="preserve">guide is designed for researchers working in disciplines with potential exposure to export controls and other research security concerns when planning to receive visitors from higher risk locations and institutions. </w:t>
      </w:r>
      <w:proofErr w:type="gramStart"/>
      <w:r w:rsidR="00DB6CCE" w:rsidRPr="00BA5DA3">
        <w:rPr>
          <w:rFonts w:ascii="Arial" w:hAnsi="Arial" w:cs="Arial"/>
          <w:sz w:val="22"/>
        </w:rPr>
        <w:t>In particular, it</w:t>
      </w:r>
      <w:proofErr w:type="gramEnd"/>
      <w:r w:rsidR="00DB6CCE" w:rsidRPr="00BA5DA3">
        <w:rPr>
          <w:rFonts w:ascii="Arial" w:hAnsi="Arial" w:cs="Arial"/>
          <w:sz w:val="22"/>
        </w:rPr>
        <w:t xml:space="preserve"> applies to visitors from embargoed or </w:t>
      </w:r>
      <w:r w:rsidR="000558B9" w:rsidRPr="00BA5DA3">
        <w:rPr>
          <w:rFonts w:ascii="Arial" w:hAnsi="Arial" w:cs="Arial"/>
          <w:sz w:val="22"/>
        </w:rPr>
        <w:t>sanction</w:t>
      </w:r>
      <w:r w:rsidR="000558B9">
        <w:rPr>
          <w:rFonts w:ascii="Arial" w:hAnsi="Arial" w:cs="Arial"/>
          <w:sz w:val="22"/>
        </w:rPr>
        <w:t>ed</w:t>
      </w:r>
      <w:r w:rsidR="000558B9" w:rsidRPr="00BA5DA3">
        <w:rPr>
          <w:rFonts w:ascii="Arial" w:hAnsi="Arial" w:cs="Arial"/>
          <w:sz w:val="22"/>
        </w:rPr>
        <w:t xml:space="preserve"> </w:t>
      </w:r>
      <w:r w:rsidR="00DB6CCE" w:rsidRPr="00BA5DA3">
        <w:rPr>
          <w:rFonts w:ascii="Arial" w:hAnsi="Arial" w:cs="Arial"/>
          <w:sz w:val="22"/>
        </w:rPr>
        <w:t xml:space="preserve">countries and/or </w:t>
      </w:r>
      <w:r w:rsidR="00724BC6">
        <w:rPr>
          <w:rFonts w:ascii="Arial" w:hAnsi="Arial" w:cs="Arial"/>
          <w:sz w:val="22"/>
        </w:rPr>
        <w:t xml:space="preserve">those </w:t>
      </w:r>
      <w:r w:rsidR="00DB6CCE" w:rsidRPr="00BA5DA3">
        <w:rPr>
          <w:rFonts w:ascii="Arial" w:hAnsi="Arial" w:cs="Arial"/>
          <w:sz w:val="22"/>
        </w:rPr>
        <w:t xml:space="preserve">who </w:t>
      </w:r>
      <w:r w:rsidR="00767B81" w:rsidRPr="00BA5DA3">
        <w:rPr>
          <w:rFonts w:ascii="Arial" w:hAnsi="Arial" w:cs="Arial"/>
          <w:sz w:val="22"/>
        </w:rPr>
        <w:t>work in research areas identified by government as more likely to pose national security risks, before, during</w:t>
      </w:r>
      <w:r w:rsidR="00395512" w:rsidRPr="00BA5DA3">
        <w:rPr>
          <w:rFonts w:ascii="Arial" w:hAnsi="Arial" w:cs="Arial"/>
          <w:sz w:val="22"/>
        </w:rPr>
        <w:t xml:space="preserve"> and after </w:t>
      </w:r>
      <w:r w:rsidR="00767B81" w:rsidRPr="00BA5DA3">
        <w:rPr>
          <w:rFonts w:ascii="Arial" w:hAnsi="Arial" w:cs="Arial"/>
          <w:sz w:val="22"/>
        </w:rPr>
        <w:t>their stay</w:t>
      </w:r>
      <w:r w:rsidRPr="00BA5DA3">
        <w:rPr>
          <w:rFonts w:ascii="Arial" w:hAnsi="Arial" w:cs="Arial"/>
          <w:sz w:val="22"/>
        </w:rPr>
        <w:t xml:space="preserve">. </w:t>
      </w:r>
    </w:p>
    <w:p w14:paraId="4C01E7D7" w14:textId="5E56E610" w:rsidR="00D20ED3" w:rsidRDefault="00D20ED3" w:rsidP="00106347">
      <w:pPr>
        <w:rPr>
          <w:rFonts w:ascii="Arial" w:hAnsi="Arial" w:cs="Arial"/>
          <w:sz w:val="22"/>
        </w:rPr>
      </w:pPr>
      <w:r w:rsidRPr="00BA5DA3">
        <w:rPr>
          <w:rFonts w:ascii="Arial" w:hAnsi="Arial" w:cs="Arial"/>
          <w:sz w:val="22"/>
        </w:rPr>
        <w:t xml:space="preserve">It is designed </w:t>
      </w:r>
      <w:r w:rsidR="00210D51" w:rsidRPr="00BA5DA3">
        <w:rPr>
          <w:rFonts w:ascii="Arial" w:hAnsi="Arial" w:cs="Arial"/>
          <w:sz w:val="22"/>
        </w:rPr>
        <w:t>as a checklist</w:t>
      </w:r>
      <w:r w:rsidR="009B3A5B" w:rsidRPr="00BA5DA3">
        <w:rPr>
          <w:rFonts w:ascii="Arial" w:hAnsi="Arial" w:cs="Arial"/>
          <w:sz w:val="22"/>
        </w:rPr>
        <w:t xml:space="preserve"> to </w:t>
      </w:r>
      <w:r w:rsidR="0054769A" w:rsidRPr="00BA5DA3">
        <w:rPr>
          <w:rFonts w:ascii="Arial" w:hAnsi="Arial" w:cs="Arial"/>
          <w:sz w:val="22"/>
        </w:rPr>
        <w:t xml:space="preserve">support departments, labs or research groups to safeguard their </w:t>
      </w:r>
      <w:r w:rsidR="00D7547D" w:rsidRPr="00BA5DA3">
        <w:rPr>
          <w:rFonts w:ascii="Arial" w:hAnsi="Arial" w:cs="Arial"/>
          <w:sz w:val="22"/>
        </w:rPr>
        <w:t>facilities</w:t>
      </w:r>
      <w:r w:rsidR="004B1B1B" w:rsidRPr="00BA5DA3">
        <w:rPr>
          <w:rFonts w:ascii="Arial" w:hAnsi="Arial" w:cs="Arial"/>
          <w:sz w:val="22"/>
        </w:rPr>
        <w:t>,</w:t>
      </w:r>
      <w:r w:rsidR="0054769A" w:rsidRPr="00BA5DA3">
        <w:rPr>
          <w:rFonts w:ascii="Arial" w:hAnsi="Arial" w:cs="Arial"/>
          <w:sz w:val="22"/>
        </w:rPr>
        <w:t xml:space="preserve"> shared servers</w:t>
      </w:r>
      <w:r w:rsidR="00D7547D" w:rsidRPr="00BA5DA3">
        <w:rPr>
          <w:rFonts w:ascii="Arial" w:hAnsi="Arial" w:cs="Arial"/>
          <w:sz w:val="22"/>
        </w:rPr>
        <w:t>, data etc</w:t>
      </w:r>
      <w:r w:rsidR="00DD37CF" w:rsidRPr="00BA5DA3">
        <w:rPr>
          <w:rFonts w:ascii="Arial" w:hAnsi="Arial" w:cs="Arial"/>
          <w:sz w:val="22"/>
        </w:rPr>
        <w:t>.</w:t>
      </w:r>
      <w:r w:rsidR="004B1B1B" w:rsidRPr="00BA5DA3">
        <w:rPr>
          <w:rFonts w:ascii="Arial" w:hAnsi="Arial" w:cs="Arial"/>
          <w:sz w:val="22"/>
        </w:rPr>
        <w:t xml:space="preserve"> and ensure compliance with </w:t>
      </w:r>
      <w:r w:rsidR="00D13910" w:rsidRPr="00BA5DA3">
        <w:rPr>
          <w:rFonts w:ascii="Arial" w:hAnsi="Arial" w:cs="Arial"/>
          <w:sz w:val="22"/>
        </w:rPr>
        <w:t>export control regulations which may restrict access and use of equipment or software, as well as research activities in some cases</w:t>
      </w:r>
      <w:r w:rsidR="009B3A5B" w:rsidRPr="00BA5DA3">
        <w:rPr>
          <w:rFonts w:ascii="Arial" w:hAnsi="Arial" w:cs="Arial"/>
          <w:sz w:val="22"/>
        </w:rPr>
        <w:t xml:space="preserve">. </w:t>
      </w:r>
      <w:r w:rsidR="00D91061" w:rsidRPr="00BA5DA3">
        <w:rPr>
          <w:rFonts w:ascii="Arial" w:hAnsi="Arial" w:cs="Arial"/>
          <w:sz w:val="22"/>
        </w:rPr>
        <w:t>This checklist is</w:t>
      </w:r>
      <w:r w:rsidR="00B22C6F" w:rsidRPr="00BA5DA3">
        <w:rPr>
          <w:rFonts w:ascii="Arial" w:hAnsi="Arial" w:cs="Arial"/>
          <w:sz w:val="22"/>
        </w:rPr>
        <w:t xml:space="preserve"> guidance only and is</w:t>
      </w:r>
      <w:r w:rsidR="00D91061" w:rsidRPr="00BA5DA3">
        <w:rPr>
          <w:rFonts w:ascii="Arial" w:hAnsi="Arial" w:cs="Arial"/>
          <w:sz w:val="22"/>
        </w:rPr>
        <w:t xml:space="preserve"> not exhaustive but indicates the broad areas to consider when creating a secure research environment</w:t>
      </w:r>
      <w:r w:rsidR="00240CCB" w:rsidRPr="00BA5DA3">
        <w:rPr>
          <w:rFonts w:ascii="Arial" w:hAnsi="Arial" w:cs="Arial"/>
          <w:sz w:val="22"/>
        </w:rPr>
        <w:t xml:space="preserve"> for visitors.</w:t>
      </w:r>
      <w:r w:rsidR="00A35259">
        <w:rPr>
          <w:rFonts w:ascii="Arial" w:hAnsi="Arial" w:cs="Arial"/>
          <w:sz w:val="22"/>
        </w:rPr>
        <w:t xml:space="preserve"> </w:t>
      </w:r>
      <w:r w:rsidR="00A35259" w:rsidRPr="00A35259">
        <w:rPr>
          <w:rFonts w:ascii="Arial" w:hAnsi="Arial" w:cs="Arial"/>
          <w:sz w:val="22"/>
        </w:rPr>
        <w:t>A colour</w:t>
      </w:r>
      <w:r w:rsidR="00A35259">
        <w:rPr>
          <w:rFonts w:ascii="Arial" w:hAnsi="Arial" w:cs="Arial"/>
          <w:sz w:val="22"/>
        </w:rPr>
        <w:t>-</w:t>
      </w:r>
      <w:r w:rsidR="00A35259" w:rsidRPr="00A35259">
        <w:rPr>
          <w:rFonts w:ascii="Arial" w:hAnsi="Arial" w:cs="Arial"/>
          <w:sz w:val="22"/>
        </w:rPr>
        <w:t xml:space="preserve">coding system is used in the document to give a sense of the level of risk posed by </w:t>
      </w:r>
      <w:proofErr w:type="gramStart"/>
      <w:r w:rsidR="00A35259" w:rsidRPr="00A35259">
        <w:rPr>
          <w:rFonts w:ascii="Arial" w:hAnsi="Arial" w:cs="Arial"/>
          <w:sz w:val="22"/>
        </w:rPr>
        <w:t>particular situations</w:t>
      </w:r>
      <w:proofErr w:type="gramEnd"/>
      <w:r w:rsidR="00A35259" w:rsidRPr="00A35259">
        <w:rPr>
          <w:rFonts w:ascii="Arial" w:hAnsi="Arial" w:cs="Arial"/>
          <w:sz w:val="22"/>
        </w:rPr>
        <w:t>.</w:t>
      </w:r>
    </w:p>
    <w:p w14:paraId="19EA60EE" w14:textId="790110F1" w:rsidR="00715F98" w:rsidRPr="00BA5DA3" w:rsidRDefault="00715F98" w:rsidP="00106347">
      <w:pPr>
        <w:rPr>
          <w:rFonts w:ascii="Arial" w:hAnsi="Arial" w:cs="Arial"/>
          <w:sz w:val="22"/>
        </w:rPr>
      </w:pPr>
      <w:r>
        <w:rPr>
          <w:rFonts w:ascii="Arial" w:hAnsi="Arial" w:cs="Arial"/>
          <w:sz w:val="22"/>
        </w:rPr>
        <w:t xml:space="preserve">This guidance should be considered alongside the University’s general </w:t>
      </w:r>
      <w:r w:rsidR="00A029C9">
        <w:rPr>
          <w:rFonts w:ascii="Arial" w:hAnsi="Arial" w:cs="Arial"/>
          <w:sz w:val="22"/>
        </w:rPr>
        <w:t>‘</w:t>
      </w:r>
      <w:hyperlink r:id="rId11" w:history="1">
        <w:r w:rsidR="00A029C9" w:rsidRPr="00A029C9">
          <w:rPr>
            <w:rStyle w:val="Hyperlink"/>
            <w:rFonts w:ascii="Arial" w:hAnsi="Arial" w:cs="Arial"/>
            <w:sz w:val="22"/>
          </w:rPr>
          <w:t>Guidelines on Visitors</w:t>
        </w:r>
      </w:hyperlink>
      <w:r w:rsidR="00A029C9">
        <w:rPr>
          <w:rFonts w:ascii="Arial" w:hAnsi="Arial" w:cs="Arial"/>
          <w:sz w:val="22"/>
        </w:rPr>
        <w:t>’.</w:t>
      </w:r>
    </w:p>
    <w:p w14:paraId="2DBCB9CF" w14:textId="4E7A6FC7" w:rsidR="00A7542C" w:rsidRPr="00BA5DA3" w:rsidRDefault="00A7542C" w:rsidP="00106347">
      <w:pPr>
        <w:rPr>
          <w:rFonts w:ascii="Arial" w:hAnsi="Arial" w:cs="Arial"/>
          <w:b/>
          <w:bCs/>
          <w:sz w:val="22"/>
        </w:rPr>
      </w:pPr>
      <w:r w:rsidRPr="00BA5DA3">
        <w:rPr>
          <w:rFonts w:ascii="Arial" w:hAnsi="Arial" w:cs="Arial"/>
          <w:b/>
          <w:bCs/>
          <w:sz w:val="22"/>
        </w:rPr>
        <w:t>1. Visit type</w:t>
      </w:r>
    </w:p>
    <w:p w14:paraId="7759D7FC" w14:textId="7C5CEE9B" w:rsidR="00A7542C" w:rsidRPr="00BA5DA3" w:rsidRDefault="00E5432F" w:rsidP="00A7542C">
      <w:pPr>
        <w:rPr>
          <w:rFonts w:ascii="Arial" w:hAnsi="Arial" w:cs="Arial"/>
          <w:sz w:val="22"/>
        </w:rPr>
      </w:pPr>
      <w:r w:rsidRPr="00BA5DA3">
        <w:rPr>
          <w:rFonts w:ascii="Arial" w:hAnsi="Arial" w:cs="Arial"/>
          <w:sz w:val="22"/>
        </w:rPr>
        <w:t xml:space="preserve">Different types of </w:t>
      </w:r>
      <w:r w:rsidR="000856B9" w:rsidRPr="00BA5DA3">
        <w:rPr>
          <w:rFonts w:ascii="Arial" w:hAnsi="Arial" w:cs="Arial"/>
          <w:sz w:val="22"/>
        </w:rPr>
        <w:t>visits</w:t>
      </w:r>
      <w:r w:rsidRPr="00BA5DA3">
        <w:rPr>
          <w:rFonts w:ascii="Arial" w:hAnsi="Arial" w:cs="Arial"/>
          <w:sz w:val="22"/>
        </w:rPr>
        <w:t xml:space="preserve"> will require different levels of mitigation to address export control risk. </w:t>
      </w:r>
      <w:r w:rsidR="00B4149D" w:rsidRPr="00BA5DA3">
        <w:rPr>
          <w:rFonts w:ascii="Arial" w:hAnsi="Arial" w:cs="Arial"/>
          <w:sz w:val="22"/>
        </w:rPr>
        <w:t>As such, first assess what type of visit you have</w:t>
      </w:r>
      <w:r w:rsidR="005B76BC" w:rsidRPr="00BA5DA3">
        <w:rPr>
          <w:rFonts w:ascii="Arial" w:hAnsi="Arial" w:cs="Arial"/>
          <w:sz w:val="22"/>
        </w:rPr>
        <w:t>. If it is:</w:t>
      </w:r>
    </w:p>
    <w:p w14:paraId="7AD650BC" w14:textId="3C7D7E98" w:rsidR="005B76BC" w:rsidRPr="00BA5DA3" w:rsidRDefault="00AC1E94" w:rsidP="005B76BC">
      <w:pPr>
        <w:pStyle w:val="ListParagraph"/>
        <w:numPr>
          <w:ilvl w:val="0"/>
          <w:numId w:val="20"/>
        </w:numPr>
        <w:rPr>
          <w:rFonts w:ascii="Arial" w:hAnsi="Arial" w:cs="Arial"/>
          <w:sz w:val="22"/>
        </w:rPr>
      </w:pPr>
      <w:r w:rsidRPr="00BA5DA3">
        <w:rPr>
          <w:rFonts w:ascii="Arial" w:hAnsi="Arial" w:cs="Arial"/>
          <w:sz w:val="22"/>
        </w:rPr>
        <w:t xml:space="preserve">A delegation, tour or </w:t>
      </w:r>
      <w:r w:rsidR="009A2469" w:rsidRPr="00BA5DA3">
        <w:rPr>
          <w:rFonts w:ascii="Arial" w:hAnsi="Arial" w:cs="Arial"/>
          <w:sz w:val="22"/>
        </w:rPr>
        <w:t xml:space="preserve">day visit, without any plans for the visitors to undertake research, consider the </w:t>
      </w:r>
      <w:r w:rsidR="002B374A" w:rsidRPr="00BA5DA3">
        <w:rPr>
          <w:rFonts w:ascii="Arial" w:hAnsi="Arial" w:cs="Arial"/>
          <w:sz w:val="22"/>
        </w:rPr>
        <w:t>general advic</w:t>
      </w:r>
      <w:r w:rsidR="0067664A" w:rsidRPr="00BA5DA3">
        <w:rPr>
          <w:rFonts w:ascii="Arial" w:hAnsi="Arial" w:cs="Arial"/>
          <w:sz w:val="22"/>
        </w:rPr>
        <w:t xml:space="preserve">e and tour advice below. </w:t>
      </w:r>
      <w:r w:rsidR="00444456" w:rsidRPr="00BA5DA3">
        <w:rPr>
          <w:rFonts w:ascii="Arial" w:hAnsi="Arial" w:cs="Arial"/>
          <w:sz w:val="22"/>
        </w:rPr>
        <w:t>You may also wish to review the full checklist below</w:t>
      </w:r>
      <w:r w:rsidR="00D629C0" w:rsidRPr="00BA5DA3">
        <w:rPr>
          <w:rFonts w:ascii="Arial" w:hAnsi="Arial" w:cs="Arial"/>
          <w:sz w:val="22"/>
        </w:rPr>
        <w:t xml:space="preserve"> and take actions where </w:t>
      </w:r>
      <w:r w:rsidR="00476252" w:rsidRPr="00BA5DA3">
        <w:rPr>
          <w:rFonts w:ascii="Arial" w:hAnsi="Arial" w:cs="Arial"/>
          <w:sz w:val="22"/>
        </w:rPr>
        <w:t>you judge they may be helpful.</w:t>
      </w:r>
    </w:p>
    <w:p w14:paraId="44BA388A" w14:textId="4122EC10" w:rsidR="00A7542C" w:rsidRPr="00A35259" w:rsidRDefault="00746FF6" w:rsidP="00A35259">
      <w:pPr>
        <w:pStyle w:val="ListParagraph"/>
        <w:numPr>
          <w:ilvl w:val="0"/>
          <w:numId w:val="20"/>
        </w:numPr>
        <w:rPr>
          <w:rFonts w:ascii="Arial" w:hAnsi="Arial" w:cs="Arial"/>
          <w:sz w:val="22"/>
        </w:rPr>
      </w:pPr>
      <w:r w:rsidRPr="00A35259">
        <w:rPr>
          <w:rFonts w:ascii="Arial" w:hAnsi="Arial" w:cs="Arial"/>
          <w:sz w:val="22"/>
        </w:rPr>
        <w:t xml:space="preserve">A </w:t>
      </w:r>
      <w:r w:rsidR="00A5267C" w:rsidRPr="00A35259">
        <w:rPr>
          <w:rFonts w:ascii="Arial" w:hAnsi="Arial" w:cs="Arial"/>
          <w:sz w:val="22"/>
        </w:rPr>
        <w:t>longer-term</w:t>
      </w:r>
      <w:r w:rsidRPr="00A35259">
        <w:rPr>
          <w:rFonts w:ascii="Arial" w:hAnsi="Arial" w:cs="Arial"/>
          <w:sz w:val="22"/>
        </w:rPr>
        <w:t xml:space="preserve"> visit and/or one in which access to research facilities is granted to visitors intending to do their own research </w:t>
      </w:r>
      <w:r w:rsidR="00A40E02" w:rsidRPr="00A35259">
        <w:rPr>
          <w:rFonts w:ascii="Arial" w:hAnsi="Arial" w:cs="Arial"/>
          <w:sz w:val="22"/>
        </w:rPr>
        <w:t xml:space="preserve">using Cambridge equipment or as a temporary part of a research group. </w:t>
      </w:r>
      <w:r w:rsidR="00D57180" w:rsidRPr="00A35259">
        <w:rPr>
          <w:rFonts w:ascii="Arial" w:hAnsi="Arial" w:cs="Arial"/>
          <w:sz w:val="22"/>
        </w:rPr>
        <w:t>For such visits consider the checklist in full</w:t>
      </w:r>
      <w:r w:rsidR="002B2840" w:rsidRPr="00A35259">
        <w:rPr>
          <w:rFonts w:ascii="Arial" w:hAnsi="Arial" w:cs="Arial"/>
          <w:sz w:val="22"/>
        </w:rPr>
        <w:t xml:space="preserve"> and what </w:t>
      </w:r>
      <w:r w:rsidR="002F3697" w:rsidRPr="00A35259">
        <w:rPr>
          <w:rFonts w:ascii="Arial" w:hAnsi="Arial" w:cs="Arial"/>
          <w:sz w:val="22"/>
        </w:rPr>
        <w:t>type of</w:t>
      </w:r>
      <w:r w:rsidR="002B2840" w:rsidRPr="00A35259">
        <w:rPr>
          <w:rFonts w:ascii="Arial" w:hAnsi="Arial" w:cs="Arial"/>
          <w:sz w:val="22"/>
        </w:rPr>
        <w:t xml:space="preserve"> supporting</w:t>
      </w:r>
      <w:r w:rsidR="002F3697" w:rsidRPr="00A35259">
        <w:rPr>
          <w:rFonts w:ascii="Arial" w:hAnsi="Arial" w:cs="Arial"/>
          <w:sz w:val="22"/>
        </w:rPr>
        <w:t xml:space="preserve"> </w:t>
      </w:r>
      <w:hyperlink r:id="rId12" w:history="1">
        <w:r w:rsidR="00B31664" w:rsidRPr="00A35259">
          <w:rPr>
            <w:rStyle w:val="Hyperlink"/>
            <w:rFonts w:ascii="Arial" w:hAnsi="Arial" w:cs="Arial"/>
            <w:sz w:val="22"/>
          </w:rPr>
          <w:t>visitor agreement</w:t>
        </w:r>
      </w:hyperlink>
      <w:r w:rsidR="00B31664" w:rsidRPr="00A35259">
        <w:rPr>
          <w:rFonts w:ascii="Arial" w:hAnsi="Arial" w:cs="Arial"/>
          <w:sz w:val="22"/>
        </w:rPr>
        <w:t xml:space="preserve"> </w:t>
      </w:r>
      <w:r w:rsidR="002F3697" w:rsidRPr="00A35259">
        <w:rPr>
          <w:rFonts w:ascii="Arial" w:hAnsi="Arial" w:cs="Arial"/>
          <w:sz w:val="22"/>
        </w:rPr>
        <w:t xml:space="preserve">might be </w:t>
      </w:r>
      <w:r w:rsidR="002B2840" w:rsidRPr="00A35259">
        <w:rPr>
          <w:rFonts w:ascii="Arial" w:hAnsi="Arial" w:cs="Arial"/>
          <w:sz w:val="22"/>
        </w:rPr>
        <w:t xml:space="preserve">required. </w:t>
      </w:r>
    </w:p>
    <w:p w14:paraId="6085351B" w14:textId="105F0CE5" w:rsidR="00476252" w:rsidRPr="00BA5DA3" w:rsidRDefault="00A40E02" w:rsidP="00106347">
      <w:pPr>
        <w:rPr>
          <w:rFonts w:ascii="Arial" w:hAnsi="Arial" w:cs="Arial"/>
          <w:b/>
          <w:bCs/>
          <w:sz w:val="22"/>
        </w:rPr>
      </w:pPr>
      <w:r w:rsidRPr="00BA5DA3">
        <w:rPr>
          <w:rFonts w:ascii="Arial" w:hAnsi="Arial" w:cs="Arial"/>
          <w:b/>
          <w:bCs/>
          <w:sz w:val="22"/>
        </w:rPr>
        <w:t>2. General Advice</w:t>
      </w:r>
    </w:p>
    <w:tbl>
      <w:tblPr>
        <w:tblStyle w:val="TableGrid"/>
        <w:tblW w:w="9634" w:type="dxa"/>
        <w:tblLook w:val="04A0" w:firstRow="1" w:lastRow="0" w:firstColumn="1" w:lastColumn="0" w:noHBand="0" w:noVBand="1"/>
      </w:tblPr>
      <w:tblGrid>
        <w:gridCol w:w="9634"/>
      </w:tblGrid>
      <w:tr w:rsidR="002F4D5E" w:rsidRPr="00BA5DA3" w14:paraId="28856AA4" w14:textId="77777777" w:rsidTr="00AA5D3F">
        <w:tc>
          <w:tcPr>
            <w:tcW w:w="9634" w:type="dxa"/>
            <w:shd w:val="clear" w:color="auto" w:fill="D9D9D9" w:themeFill="background1" w:themeFillShade="D9"/>
          </w:tcPr>
          <w:p w14:paraId="6A2BAC7F" w14:textId="4954E9AA" w:rsidR="002F4D5E" w:rsidRPr="00BA5DA3" w:rsidRDefault="002F4D5E" w:rsidP="0074752C">
            <w:pPr>
              <w:rPr>
                <w:rFonts w:ascii="Arial" w:hAnsi="Arial" w:cs="Arial"/>
                <w:b/>
                <w:bCs/>
                <w:sz w:val="22"/>
              </w:rPr>
            </w:pPr>
            <w:r w:rsidRPr="00BA5DA3">
              <w:rPr>
                <w:rFonts w:ascii="Arial" w:hAnsi="Arial" w:cs="Arial"/>
                <w:b/>
                <w:bCs/>
                <w:sz w:val="22"/>
              </w:rPr>
              <w:t>General Advice</w:t>
            </w:r>
            <w:r w:rsidR="009206AF" w:rsidRPr="00BA5DA3">
              <w:rPr>
                <w:rFonts w:ascii="Arial" w:hAnsi="Arial" w:cs="Arial"/>
                <w:b/>
                <w:bCs/>
                <w:sz w:val="22"/>
              </w:rPr>
              <w:t xml:space="preserve"> </w:t>
            </w:r>
            <w:r w:rsidR="00A447B5" w:rsidRPr="00BA5DA3">
              <w:rPr>
                <w:rFonts w:ascii="Arial" w:hAnsi="Arial" w:cs="Arial"/>
                <w:b/>
                <w:bCs/>
                <w:sz w:val="22"/>
              </w:rPr>
              <w:t>–</w:t>
            </w:r>
            <w:r w:rsidR="009206AF" w:rsidRPr="00BA5DA3">
              <w:rPr>
                <w:rFonts w:ascii="Arial" w:hAnsi="Arial" w:cs="Arial"/>
                <w:b/>
                <w:bCs/>
                <w:sz w:val="22"/>
              </w:rPr>
              <w:t xml:space="preserve"> Overview</w:t>
            </w:r>
            <w:r w:rsidR="00A447B5" w:rsidRPr="00BA5DA3">
              <w:rPr>
                <w:rFonts w:ascii="Arial" w:hAnsi="Arial" w:cs="Arial"/>
                <w:b/>
                <w:bCs/>
                <w:sz w:val="22"/>
              </w:rPr>
              <w:t xml:space="preserve"> of good practice</w:t>
            </w:r>
          </w:p>
        </w:tc>
      </w:tr>
      <w:tr w:rsidR="002F4D5E" w:rsidRPr="00BA5DA3" w14:paraId="68EECFAF" w14:textId="77777777" w:rsidTr="00AA5D3F">
        <w:tc>
          <w:tcPr>
            <w:tcW w:w="9634" w:type="dxa"/>
          </w:tcPr>
          <w:p w14:paraId="2158DBA3" w14:textId="480AE788" w:rsidR="002F4D5E" w:rsidRPr="00BA5DA3" w:rsidRDefault="002F4D5E" w:rsidP="0074752C">
            <w:pPr>
              <w:rPr>
                <w:rFonts w:ascii="Arial" w:hAnsi="Arial" w:cs="Arial"/>
                <w:sz w:val="22"/>
              </w:rPr>
            </w:pPr>
            <w:r w:rsidRPr="00BA5DA3">
              <w:rPr>
                <w:rFonts w:ascii="Arial" w:hAnsi="Arial" w:cs="Arial"/>
                <w:sz w:val="22"/>
              </w:rPr>
              <w:t>Review whether you work with controlled technology, software or goods (see the</w:t>
            </w:r>
            <w:hyperlink r:id="rId13" w:tooltip="https://www.research-operations.admin.cam.ac.uk/policies/export-control/how-find-out-whether-export-control-may-apply-your-work" w:history="1">
              <w:r w:rsidRPr="00BA5DA3">
                <w:rPr>
                  <w:rStyle w:val="Hyperlink"/>
                  <w:rFonts w:ascii="Arial" w:hAnsi="Arial" w:cs="Arial"/>
                  <w:sz w:val="22"/>
                </w:rPr>
                <w:t> Export Control website for guidance</w:t>
              </w:r>
            </w:hyperlink>
            <w:r w:rsidRPr="00BA5DA3">
              <w:rPr>
                <w:rFonts w:ascii="Arial" w:hAnsi="Arial" w:cs="Arial"/>
                <w:sz w:val="22"/>
              </w:rPr>
              <w:t>).</w:t>
            </w:r>
          </w:p>
        </w:tc>
      </w:tr>
      <w:tr w:rsidR="002F4D5E" w:rsidRPr="00BA5DA3" w14:paraId="6A73CB28" w14:textId="77777777" w:rsidTr="00AA5D3F">
        <w:tc>
          <w:tcPr>
            <w:tcW w:w="9634" w:type="dxa"/>
          </w:tcPr>
          <w:p w14:paraId="2CA253C1" w14:textId="70A0C1C3" w:rsidR="002F4D5E" w:rsidRPr="00BA5DA3" w:rsidRDefault="002F4D5E" w:rsidP="0074752C">
            <w:pPr>
              <w:rPr>
                <w:rFonts w:ascii="Arial" w:hAnsi="Arial" w:cs="Arial"/>
                <w:sz w:val="22"/>
              </w:rPr>
            </w:pPr>
            <w:r w:rsidRPr="00BA5DA3">
              <w:rPr>
                <w:rFonts w:ascii="Arial" w:hAnsi="Arial" w:cs="Arial"/>
                <w:sz w:val="22"/>
              </w:rPr>
              <w:t xml:space="preserve">If you do work with controlled technology, software or goods, ensure that they are stored securely and are labelled or tagged so that it is clear they are controlled. Preferably store controlled technologies in separate and </w:t>
            </w:r>
            <w:r w:rsidR="00240CCB" w:rsidRPr="00BA5DA3">
              <w:rPr>
                <w:rFonts w:ascii="Arial" w:hAnsi="Arial" w:cs="Arial"/>
                <w:sz w:val="22"/>
              </w:rPr>
              <w:t>labelled</w:t>
            </w:r>
            <w:r w:rsidRPr="00BA5DA3">
              <w:rPr>
                <w:rFonts w:ascii="Arial" w:hAnsi="Arial" w:cs="Arial"/>
                <w:sz w:val="22"/>
              </w:rPr>
              <w:t xml:space="preserve"> folders.</w:t>
            </w:r>
          </w:p>
        </w:tc>
      </w:tr>
      <w:tr w:rsidR="002F4D5E" w:rsidRPr="00BA5DA3" w14:paraId="48C92FC3" w14:textId="77777777" w:rsidTr="00AA5D3F">
        <w:tc>
          <w:tcPr>
            <w:tcW w:w="9634" w:type="dxa"/>
          </w:tcPr>
          <w:p w14:paraId="7745B8A3" w14:textId="77777777" w:rsidR="002F4D5E" w:rsidRPr="00BA5DA3" w:rsidRDefault="002F4D5E" w:rsidP="0074752C">
            <w:pPr>
              <w:rPr>
                <w:rFonts w:ascii="Arial" w:hAnsi="Arial" w:cs="Arial"/>
                <w:sz w:val="22"/>
              </w:rPr>
            </w:pPr>
            <w:r w:rsidRPr="00BA5DA3">
              <w:rPr>
                <w:rFonts w:ascii="Arial" w:hAnsi="Arial" w:cs="Arial"/>
                <w:sz w:val="22"/>
              </w:rPr>
              <w:t>Ensure that all those who have access to controlled technology, software or goods are aware that they are controlled. Encourage lab members to clearly label emails that include controlled technology.</w:t>
            </w:r>
          </w:p>
        </w:tc>
      </w:tr>
      <w:tr w:rsidR="002B6F87" w:rsidRPr="00BA5DA3" w14:paraId="675A145B" w14:textId="77777777" w:rsidTr="00AA5D3F">
        <w:tc>
          <w:tcPr>
            <w:tcW w:w="9634" w:type="dxa"/>
          </w:tcPr>
          <w:p w14:paraId="2CF8FEF7" w14:textId="210A9023" w:rsidR="002B6F87" w:rsidRPr="00BA5DA3" w:rsidRDefault="00083D42" w:rsidP="0074752C">
            <w:pPr>
              <w:rPr>
                <w:rFonts w:ascii="Arial" w:hAnsi="Arial" w:cs="Arial"/>
                <w:sz w:val="22"/>
              </w:rPr>
            </w:pPr>
            <w:r>
              <w:rPr>
                <w:rFonts w:ascii="Arial" w:hAnsi="Arial" w:cs="Arial"/>
                <w:sz w:val="22"/>
              </w:rPr>
              <w:t xml:space="preserve">Ensure that staff </w:t>
            </w:r>
            <w:r w:rsidR="0050592B">
              <w:rPr>
                <w:rFonts w:ascii="Arial" w:hAnsi="Arial" w:cs="Arial"/>
                <w:sz w:val="22"/>
              </w:rPr>
              <w:t xml:space="preserve">working in areas containing controlled technology, goods or software are trained to follow </w:t>
            </w:r>
            <w:r w:rsidR="00D87FE8">
              <w:rPr>
                <w:rFonts w:ascii="Arial" w:hAnsi="Arial" w:cs="Arial"/>
                <w:sz w:val="22"/>
              </w:rPr>
              <w:t xml:space="preserve">secure visitor practices, such as signing in guests, escorting in private areas, </w:t>
            </w:r>
            <w:r w:rsidR="004B3892">
              <w:rPr>
                <w:rFonts w:ascii="Arial" w:hAnsi="Arial" w:cs="Arial"/>
                <w:sz w:val="22"/>
              </w:rPr>
              <w:t xml:space="preserve">keeping visitor logs and access logs and </w:t>
            </w:r>
            <w:r w:rsidR="00BB1539">
              <w:rPr>
                <w:rFonts w:ascii="Arial" w:hAnsi="Arial" w:cs="Arial"/>
                <w:sz w:val="22"/>
              </w:rPr>
              <w:t xml:space="preserve">reporting suspicious behaviour. </w:t>
            </w:r>
          </w:p>
        </w:tc>
      </w:tr>
      <w:tr w:rsidR="009206AF" w:rsidRPr="00BA5DA3" w14:paraId="62A4C464" w14:textId="77777777" w:rsidTr="00AA5D3F">
        <w:tc>
          <w:tcPr>
            <w:tcW w:w="9634" w:type="dxa"/>
          </w:tcPr>
          <w:p w14:paraId="6A693F0D" w14:textId="1D3813EC" w:rsidR="009206AF" w:rsidRPr="00BA5DA3" w:rsidRDefault="009206AF" w:rsidP="0074752C">
            <w:pPr>
              <w:rPr>
                <w:rFonts w:ascii="Arial" w:hAnsi="Arial" w:cs="Arial"/>
                <w:sz w:val="22"/>
              </w:rPr>
            </w:pPr>
            <w:r w:rsidRPr="00BA5DA3">
              <w:rPr>
                <w:rFonts w:ascii="Arial" w:hAnsi="Arial" w:cs="Arial"/>
                <w:sz w:val="22"/>
              </w:rPr>
              <w:t xml:space="preserve">Ensure that only people who </w:t>
            </w:r>
            <w:r w:rsidR="00817487" w:rsidRPr="00BA5DA3">
              <w:rPr>
                <w:rFonts w:ascii="Arial" w:hAnsi="Arial" w:cs="Arial"/>
                <w:sz w:val="22"/>
              </w:rPr>
              <w:t xml:space="preserve">have been cleared have access to controlled </w:t>
            </w:r>
            <w:r w:rsidR="00706579" w:rsidRPr="00BA5DA3">
              <w:rPr>
                <w:rFonts w:ascii="Arial" w:hAnsi="Arial" w:cs="Arial"/>
                <w:sz w:val="22"/>
              </w:rPr>
              <w:t xml:space="preserve">software, technology and equipment. Only provide </w:t>
            </w:r>
            <w:r w:rsidR="00D512D0" w:rsidRPr="00BA5DA3">
              <w:rPr>
                <w:rFonts w:ascii="Arial" w:hAnsi="Arial" w:cs="Arial"/>
                <w:sz w:val="22"/>
              </w:rPr>
              <w:t>the access that is needed for the visitor to undertake their research.</w:t>
            </w:r>
            <w:r w:rsidR="00957123">
              <w:rPr>
                <w:rFonts w:ascii="Arial" w:hAnsi="Arial" w:cs="Arial"/>
                <w:sz w:val="22"/>
              </w:rPr>
              <w:t xml:space="preserve"> Consider </w:t>
            </w:r>
            <w:r w:rsidR="004F1981">
              <w:rPr>
                <w:rFonts w:ascii="Arial" w:hAnsi="Arial" w:cs="Arial"/>
                <w:sz w:val="22"/>
              </w:rPr>
              <w:t xml:space="preserve">physical security such as electronic, biometric or multifactor access controls. </w:t>
            </w:r>
          </w:p>
        </w:tc>
      </w:tr>
    </w:tbl>
    <w:p w14:paraId="218E464D" w14:textId="77777777" w:rsidR="002F4D5E" w:rsidRPr="00BA5DA3" w:rsidRDefault="002F4D5E" w:rsidP="00106347">
      <w:pPr>
        <w:rPr>
          <w:rFonts w:ascii="Arial" w:hAnsi="Arial" w:cs="Arial"/>
          <w:sz w:val="22"/>
        </w:rPr>
      </w:pPr>
    </w:p>
    <w:p w14:paraId="1FF8DE28" w14:textId="0F5CBAB5" w:rsidR="000C6FC0" w:rsidRPr="00BA5DA3" w:rsidRDefault="00AA5D3F" w:rsidP="000C6FC0">
      <w:pPr>
        <w:rPr>
          <w:rFonts w:ascii="Arial" w:hAnsi="Arial" w:cs="Arial"/>
          <w:sz w:val="22"/>
        </w:rPr>
      </w:pPr>
      <w:r w:rsidRPr="00BA5DA3">
        <w:rPr>
          <w:rFonts w:ascii="Arial" w:hAnsi="Arial" w:cs="Arial"/>
          <w:sz w:val="22"/>
        </w:rPr>
        <w:lastRenderedPageBreak/>
        <w:t>For all visitors, irrespective of the purpose or length of their stay, please consider the following</w:t>
      </w:r>
      <w:r w:rsidR="00D57180" w:rsidRPr="00BA5DA3">
        <w:rPr>
          <w:rFonts w:ascii="Arial" w:hAnsi="Arial" w:cs="Arial"/>
          <w:sz w:val="22"/>
        </w:rPr>
        <w:t xml:space="preserve"> questions</w:t>
      </w:r>
      <w:r w:rsidRPr="00BA5DA3">
        <w:rPr>
          <w:rFonts w:ascii="Arial" w:hAnsi="Arial" w:cs="Arial"/>
          <w:sz w:val="22"/>
        </w:rPr>
        <w:t xml:space="preserve">. If you can answer either of the following questions </w:t>
      </w:r>
      <w:r w:rsidR="009476A5" w:rsidRPr="00BA5DA3">
        <w:rPr>
          <w:rFonts w:ascii="Arial" w:hAnsi="Arial" w:cs="Arial"/>
          <w:sz w:val="22"/>
        </w:rPr>
        <w:t>in the affirmative</w:t>
      </w:r>
      <w:r w:rsidRPr="00BA5DA3">
        <w:rPr>
          <w:rFonts w:ascii="Arial" w:hAnsi="Arial" w:cs="Arial"/>
          <w:sz w:val="22"/>
        </w:rPr>
        <w:t xml:space="preserve">, please contact </w:t>
      </w:r>
      <w:hyperlink r:id="rId14" w:history="1">
        <w:r w:rsidRPr="00BA5DA3">
          <w:rPr>
            <w:rStyle w:val="Hyperlink"/>
            <w:rFonts w:ascii="Arial" w:hAnsi="Arial" w:cs="Arial"/>
            <w:sz w:val="22"/>
          </w:rPr>
          <w:t>researchgovernance@admin.cam.ac.uk</w:t>
        </w:r>
      </w:hyperlink>
      <w:r w:rsidRPr="00BA5DA3">
        <w:rPr>
          <w:rFonts w:ascii="Arial" w:hAnsi="Arial" w:cs="Arial"/>
          <w:sz w:val="22"/>
        </w:rPr>
        <w:t xml:space="preserve"> prior to the visit.</w:t>
      </w:r>
    </w:p>
    <w:tbl>
      <w:tblPr>
        <w:tblStyle w:val="TableGrid"/>
        <w:tblW w:w="9639" w:type="dxa"/>
        <w:tblInd w:w="-5" w:type="dxa"/>
        <w:tblLook w:val="04A0" w:firstRow="1" w:lastRow="0" w:firstColumn="1" w:lastColumn="0" w:noHBand="0" w:noVBand="1"/>
      </w:tblPr>
      <w:tblGrid>
        <w:gridCol w:w="1760"/>
        <w:gridCol w:w="1268"/>
        <w:gridCol w:w="6611"/>
      </w:tblGrid>
      <w:tr w:rsidR="00833011" w:rsidRPr="00BA5DA3" w14:paraId="62217833" w14:textId="77777777" w:rsidTr="00711011">
        <w:tc>
          <w:tcPr>
            <w:tcW w:w="1760" w:type="dxa"/>
            <w:shd w:val="clear" w:color="auto" w:fill="D9D9D9" w:themeFill="background1" w:themeFillShade="D9"/>
          </w:tcPr>
          <w:p w14:paraId="2F1A3BB4" w14:textId="77777777" w:rsidR="00833011" w:rsidRPr="00BA5DA3" w:rsidRDefault="00833011" w:rsidP="000F6889">
            <w:pPr>
              <w:spacing w:after="200" w:line="276" w:lineRule="auto"/>
              <w:rPr>
                <w:rFonts w:ascii="Arial" w:hAnsi="Arial" w:cs="Arial"/>
                <w:b/>
                <w:bCs/>
                <w:sz w:val="22"/>
              </w:rPr>
            </w:pPr>
            <w:r w:rsidRPr="00BA5DA3">
              <w:rPr>
                <w:rFonts w:ascii="Arial" w:hAnsi="Arial" w:cs="Arial"/>
                <w:b/>
                <w:bCs/>
                <w:sz w:val="22"/>
              </w:rPr>
              <w:t>Risk Factor</w:t>
            </w:r>
          </w:p>
        </w:tc>
        <w:tc>
          <w:tcPr>
            <w:tcW w:w="1267" w:type="dxa"/>
            <w:shd w:val="clear" w:color="auto" w:fill="D9D9D9" w:themeFill="background1" w:themeFillShade="D9"/>
          </w:tcPr>
          <w:p w14:paraId="1C712AEE" w14:textId="77777777" w:rsidR="00833011" w:rsidRPr="00BA5DA3" w:rsidRDefault="00833011" w:rsidP="000F6889">
            <w:pPr>
              <w:spacing w:after="200" w:line="276" w:lineRule="auto"/>
              <w:rPr>
                <w:rFonts w:ascii="Arial" w:hAnsi="Arial" w:cs="Arial"/>
                <w:b/>
                <w:bCs/>
                <w:sz w:val="22"/>
              </w:rPr>
            </w:pPr>
            <w:r w:rsidRPr="00BA5DA3">
              <w:rPr>
                <w:rFonts w:ascii="Arial" w:hAnsi="Arial" w:cs="Arial"/>
                <w:b/>
                <w:bCs/>
                <w:sz w:val="22"/>
              </w:rPr>
              <w:t>Relevant?</w:t>
            </w:r>
          </w:p>
        </w:tc>
        <w:tc>
          <w:tcPr>
            <w:tcW w:w="6612" w:type="dxa"/>
            <w:shd w:val="clear" w:color="auto" w:fill="D9D9D9" w:themeFill="background1" w:themeFillShade="D9"/>
          </w:tcPr>
          <w:p w14:paraId="3C88AB54" w14:textId="77777777" w:rsidR="00833011" w:rsidRPr="00BA5DA3" w:rsidRDefault="00833011" w:rsidP="000F6889">
            <w:pPr>
              <w:spacing w:after="200" w:line="276" w:lineRule="auto"/>
              <w:rPr>
                <w:rFonts w:ascii="Arial" w:hAnsi="Arial" w:cs="Arial"/>
                <w:b/>
                <w:bCs/>
                <w:sz w:val="22"/>
              </w:rPr>
            </w:pPr>
            <w:r w:rsidRPr="00BA5DA3">
              <w:rPr>
                <w:rFonts w:ascii="Arial" w:hAnsi="Arial" w:cs="Arial"/>
                <w:b/>
                <w:bCs/>
                <w:sz w:val="22"/>
              </w:rPr>
              <w:t xml:space="preserve">Risk mitigation </w:t>
            </w:r>
          </w:p>
        </w:tc>
      </w:tr>
      <w:tr w:rsidR="00833011" w:rsidRPr="00BA5DA3" w14:paraId="73CF0867" w14:textId="77777777" w:rsidTr="00711011">
        <w:trPr>
          <w:trHeight w:val="1601"/>
        </w:trPr>
        <w:tc>
          <w:tcPr>
            <w:tcW w:w="1760" w:type="dxa"/>
            <w:shd w:val="clear" w:color="auto" w:fill="EE0000"/>
          </w:tcPr>
          <w:p w14:paraId="49EB7A1C" w14:textId="6DDE9ACF" w:rsidR="00833011" w:rsidRPr="00A35259" w:rsidRDefault="00833011" w:rsidP="000F6889">
            <w:pPr>
              <w:spacing w:after="200" w:line="276" w:lineRule="auto"/>
              <w:rPr>
                <w:rFonts w:ascii="Arial" w:hAnsi="Arial" w:cs="Arial"/>
                <w:sz w:val="22"/>
              </w:rPr>
            </w:pPr>
            <w:r w:rsidRPr="00A35259">
              <w:rPr>
                <w:rFonts w:ascii="Arial" w:hAnsi="Arial" w:cs="Arial"/>
                <w:sz w:val="22"/>
              </w:rPr>
              <w:t xml:space="preserve">Is the visitor from an institution based in a </w:t>
            </w:r>
            <w:hyperlink r:id="rId15" w:anchor="other-defence-export-policies-and-restrictions-applying-to-all-countries" w:history="1">
              <w:r w:rsidRPr="00A35259">
                <w:rPr>
                  <w:rStyle w:val="Hyperlink"/>
                  <w:rFonts w:ascii="Arial" w:hAnsi="Arial" w:cs="Arial"/>
                  <w:sz w:val="22"/>
                </w:rPr>
                <w:t>sanctioned               country</w:t>
              </w:r>
            </w:hyperlink>
            <w:r w:rsidRPr="00A35259">
              <w:rPr>
                <w:rFonts w:ascii="Arial" w:hAnsi="Arial" w:cs="Arial"/>
                <w:sz w:val="22"/>
              </w:rPr>
              <w:t>?</w:t>
            </w:r>
            <w:r w:rsidR="00221D7A" w:rsidRPr="00A35259">
              <w:rPr>
                <w:rFonts w:ascii="Arial" w:hAnsi="Arial" w:cs="Arial"/>
                <w:sz w:val="22"/>
              </w:rPr>
              <w:t xml:space="preserve"> Or affiliated with a </w:t>
            </w:r>
            <w:hyperlink r:id="rId16" w:history="1">
              <w:r w:rsidR="00221D7A" w:rsidRPr="00A35259">
                <w:rPr>
                  <w:rStyle w:val="Hyperlink"/>
                  <w:rFonts w:ascii="Arial" w:hAnsi="Arial" w:cs="Arial"/>
                  <w:sz w:val="22"/>
                </w:rPr>
                <w:t>sanctioned entity?</w:t>
              </w:r>
            </w:hyperlink>
            <w:r w:rsidR="00221D7A" w:rsidRPr="00A35259">
              <w:rPr>
                <w:rFonts w:ascii="Arial" w:hAnsi="Arial" w:cs="Arial"/>
                <w:sz w:val="22"/>
                <w:u w:val="single"/>
              </w:rPr>
              <w:t xml:space="preserve"> </w:t>
            </w:r>
          </w:p>
        </w:tc>
        <w:tc>
          <w:tcPr>
            <w:tcW w:w="1267" w:type="dxa"/>
            <w:shd w:val="clear" w:color="auto" w:fill="EE0000"/>
          </w:tcPr>
          <w:p w14:paraId="69B851B8" w14:textId="77777777" w:rsidR="00833011" w:rsidRPr="00BA5DA3" w:rsidRDefault="00833011" w:rsidP="000F6889">
            <w:pPr>
              <w:spacing w:after="200" w:line="276" w:lineRule="auto"/>
              <w:rPr>
                <w:rFonts w:ascii="Arial" w:hAnsi="Arial" w:cs="Arial"/>
                <w:sz w:val="22"/>
              </w:rPr>
            </w:pPr>
            <w:r w:rsidRPr="00BA5DA3">
              <w:rPr>
                <w:rFonts w:ascii="Arial" w:hAnsi="Arial" w:cs="Arial"/>
                <w:sz w:val="22"/>
              </w:rPr>
              <w:t>Y/N</w:t>
            </w:r>
          </w:p>
        </w:tc>
        <w:tc>
          <w:tcPr>
            <w:tcW w:w="6612" w:type="dxa"/>
            <w:shd w:val="clear" w:color="auto" w:fill="EE0000"/>
          </w:tcPr>
          <w:p w14:paraId="5F23FFF8" w14:textId="5DF7DE26" w:rsidR="00833011" w:rsidRPr="00BA5DA3" w:rsidRDefault="00833011" w:rsidP="000F6889">
            <w:pPr>
              <w:numPr>
                <w:ilvl w:val="0"/>
                <w:numId w:val="14"/>
              </w:numPr>
              <w:spacing w:after="200" w:line="276" w:lineRule="auto"/>
              <w:rPr>
                <w:rFonts w:ascii="Arial" w:hAnsi="Arial" w:cs="Arial"/>
                <w:sz w:val="22"/>
              </w:rPr>
            </w:pPr>
            <w:r w:rsidRPr="00BA5DA3">
              <w:rPr>
                <w:rFonts w:ascii="Arial" w:hAnsi="Arial" w:cs="Arial"/>
                <w:sz w:val="22"/>
              </w:rPr>
              <w:t xml:space="preserve">If </w:t>
            </w:r>
            <w:r w:rsidR="00711011" w:rsidRPr="00BA5DA3">
              <w:rPr>
                <w:rFonts w:ascii="Arial" w:hAnsi="Arial" w:cs="Arial"/>
                <w:sz w:val="22"/>
              </w:rPr>
              <w:t>y</w:t>
            </w:r>
            <w:r w:rsidRPr="00BA5DA3">
              <w:rPr>
                <w:rFonts w:ascii="Arial" w:hAnsi="Arial" w:cs="Arial"/>
                <w:sz w:val="22"/>
              </w:rPr>
              <w:t xml:space="preserve">es, </w:t>
            </w:r>
            <w:r w:rsidR="00711011" w:rsidRPr="00BA5DA3">
              <w:rPr>
                <w:rFonts w:ascii="Arial" w:hAnsi="Arial" w:cs="Arial"/>
                <w:sz w:val="22"/>
              </w:rPr>
              <w:t>t</w:t>
            </w:r>
            <w:r w:rsidRPr="00BA5DA3">
              <w:rPr>
                <w:rFonts w:ascii="Arial" w:hAnsi="Arial" w:cs="Arial"/>
                <w:sz w:val="22"/>
              </w:rPr>
              <w:t xml:space="preserve">his requires increased due diligence. Seek advice from </w:t>
            </w:r>
            <w:hyperlink r:id="rId17" w:history="1">
              <w:r w:rsidRPr="00BA5DA3">
                <w:rPr>
                  <w:rStyle w:val="Hyperlink"/>
                  <w:rFonts w:ascii="Arial" w:hAnsi="Arial" w:cs="Arial"/>
                  <w:sz w:val="22"/>
                </w:rPr>
                <w:t>researchgovernance@admin.cam.ac.uk</w:t>
              </w:r>
            </w:hyperlink>
            <w:r w:rsidRPr="00BA5DA3">
              <w:rPr>
                <w:rFonts w:ascii="Arial" w:hAnsi="Arial" w:cs="Arial"/>
                <w:sz w:val="22"/>
              </w:rPr>
              <w:t xml:space="preserve"> prior to the visit.</w:t>
            </w:r>
          </w:p>
          <w:p w14:paraId="031FBE2A" w14:textId="77777777" w:rsidR="00833011" w:rsidRPr="00BA5DA3" w:rsidRDefault="00833011" w:rsidP="000F6889">
            <w:pPr>
              <w:spacing w:after="200" w:line="276" w:lineRule="auto"/>
              <w:rPr>
                <w:rFonts w:ascii="Arial" w:hAnsi="Arial" w:cs="Arial"/>
                <w:sz w:val="22"/>
              </w:rPr>
            </w:pPr>
          </w:p>
        </w:tc>
      </w:tr>
      <w:tr w:rsidR="00833011" w:rsidRPr="00BA5DA3" w14:paraId="766A4C74" w14:textId="77777777" w:rsidTr="00E01F41">
        <w:trPr>
          <w:trHeight w:val="1151"/>
        </w:trPr>
        <w:tc>
          <w:tcPr>
            <w:tcW w:w="1760" w:type="dxa"/>
            <w:shd w:val="clear" w:color="auto" w:fill="EE0000"/>
          </w:tcPr>
          <w:p w14:paraId="699C6C20" w14:textId="77777777" w:rsidR="00833011" w:rsidRPr="00BA5DA3" w:rsidRDefault="00833011" w:rsidP="000F6889">
            <w:pPr>
              <w:rPr>
                <w:rFonts w:ascii="Arial" w:hAnsi="Arial" w:cs="Arial"/>
                <w:sz w:val="22"/>
              </w:rPr>
            </w:pPr>
            <w:r w:rsidRPr="00BA5DA3">
              <w:rPr>
                <w:rFonts w:ascii="Arial" w:hAnsi="Arial" w:cs="Arial"/>
                <w:sz w:val="22"/>
              </w:rPr>
              <w:t xml:space="preserve">Is the visitor or their home institution on the </w:t>
            </w:r>
            <w:hyperlink r:id="rId18" w:history="1">
              <w:r w:rsidRPr="00BA5DA3">
                <w:rPr>
                  <w:rStyle w:val="Hyperlink"/>
                  <w:rFonts w:ascii="Arial" w:hAnsi="Arial" w:cs="Arial"/>
                  <w:sz w:val="22"/>
                </w:rPr>
                <w:t>US entity list</w:t>
              </w:r>
            </w:hyperlink>
            <w:r w:rsidRPr="00BA5DA3">
              <w:rPr>
                <w:rFonts w:ascii="Arial" w:hAnsi="Arial" w:cs="Arial"/>
                <w:sz w:val="22"/>
              </w:rPr>
              <w:t xml:space="preserve"> or the Canadian list of </w:t>
            </w:r>
            <w:hyperlink r:id="rId19" w:history="1">
              <w:r w:rsidRPr="00BA5DA3">
                <w:rPr>
                  <w:rStyle w:val="Hyperlink"/>
                  <w:rFonts w:ascii="Arial" w:hAnsi="Arial" w:cs="Arial"/>
                  <w:sz w:val="22"/>
                </w:rPr>
                <w:t>Named Research Organisations</w:t>
              </w:r>
            </w:hyperlink>
            <w:r w:rsidRPr="00BA5DA3">
              <w:rPr>
                <w:rFonts w:ascii="Arial" w:hAnsi="Arial" w:cs="Arial"/>
                <w:sz w:val="22"/>
              </w:rPr>
              <w:t>?</w:t>
            </w:r>
          </w:p>
        </w:tc>
        <w:tc>
          <w:tcPr>
            <w:tcW w:w="1267" w:type="dxa"/>
            <w:shd w:val="clear" w:color="auto" w:fill="EE0000"/>
          </w:tcPr>
          <w:p w14:paraId="30ED0581" w14:textId="77777777" w:rsidR="00833011" w:rsidRPr="00BA5DA3" w:rsidRDefault="00833011" w:rsidP="000F6889">
            <w:pPr>
              <w:rPr>
                <w:rFonts w:ascii="Arial" w:hAnsi="Arial" w:cs="Arial"/>
                <w:sz w:val="22"/>
              </w:rPr>
            </w:pPr>
            <w:r w:rsidRPr="00BA5DA3">
              <w:rPr>
                <w:rFonts w:ascii="Arial" w:hAnsi="Arial" w:cs="Arial"/>
                <w:sz w:val="22"/>
              </w:rPr>
              <w:t>Y/N</w:t>
            </w:r>
          </w:p>
        </w:tc>
        <w:tc>
          <w:tcPr>
            <w:tcW w:w="6612" w:type="dxa"/>
            <w:shd w:val="clear" w:color="auto" w:fill="EE0000"/>
          </w:tcPr>
          <w:p w14:paraId="0FF905B3" w14:textId="1C37DF66" w:rsidR="00833011" w:rsidRPr="00BA5DA3" w:rsidRDefault="00833011" w:rsidP="000F6889">
            <w:pPr>
              <w:pStyle w:val="ListParagraph"/>
              <w:numPr>
                <w:ilvl w:val="0"/>
                <w:numId w:val="14"/>
              </w:numPr>
              <w:rPr>
                <w:rFonts w:ascii="Arial" w:hAnsi="Arial" w:cs="Arial"/>
                <w:sz w:val="22"/>
              </w:rPr>
            </w:pPr>
            <w:r w:rsidRPr="00BA5DA3">
              <w:rPr>
                <w:rFonts w:ascii="Arial" w:hAnsi="Arial" w:cs="Arial"/>
                <w:sz w:val="22"/>
              </w:rPr>
              <w:t xml:space="preserve">If </w:t>
            </w:r>
            <w:r w:rsidR="00711011" w:rsidRPr="00BA5DA3">
              <w:rPr>
                <w:rFonts w:ascii="Arial" w:hAnsi="Arial" w:cs="Arial"/>
                <w:sz w:val="22"/>
              </w:rPr>
              <w:t>y</w:t>
            </w:r>
            <w:r w:rsidRPr="00BA5DA3">
              <w:rPr>
                <w:rFonts w:ascii="Arial" w:hAnsi="Arial" w:cs="Arial"/>
                <w:sz w:val="22"/>
              </w:rPr>
              <w:t xml:space="preserve">es, </w:t>
            </w:r>
            <w:r w:rsidR="00711011" w:rsidRPr="00BA5DA3">
              <w:rPr>
                <w:rFonts w:ascii="Arial" w:hAnsi="Arial" w:cs="Arial"/>
                <w:sz w:val="22"/>
              </w:rPr>
              <w:t>t</w:t>
            </w:r>
            <w:r w:rsidRPr="00BA5DA3">
              <w:rPr>
                <w:rFonts w:ascii="Arial" w:hAnsi="Arial" w:cs="Arial"/>
                <w:sz w:val="22"/>
              </w:rPr>
              <w:t xml:space="preserve">his requires increased due diligence. Seek advice from </w:t>
            </w:r>
            <w:hyperlink r:id="rId20" w:history="1">
              <w:r w:rsidRPr="00BA5DA3">
                <w:rPr>
                  <w:rStyle w:val="Hyperlink"/>
                  <w:rFonts w:ascii="Arial" w:hAnsi="Arial" w:cs="Arial"/>
                  <w:sz w:val="22"/>
                </w:rPr>
                <w:t>researchgovernance@admin.cam.ac.uk</w:t>
              </w:r>
            </w:hyperlink>
            <w:r w:rsidRPr="00BA5DA3">
              <w:rPr>
                <w:rFonts w:ascii="Arial" w:hAnsi="Arial" w:cs="Arial"/>
                <w:sz w:val="22"/>
              </w:rPr>
              <w:t xml:space="preserve"> prior to the visit. </w:t>
            </w:r>
          </w:p>
          <w:p w14:paraId="5F5C63B7" w14:textId="77777777" w:rsidR="00833011" w:rsidRPr="00BA5DA3" w:rsidRDefault="00833011" w:rsidP="000F6889">
            <w:pPr>
              <w:ind w:left="360"/>
              <w:rPr>
                <w:rFonts w:ascii="Arial" w:hAnsi="Arial" w:cs="Arial"/>
                <w:sz w:val="22"/>
              </w:rPr>
            </w:pPr>
          </w:p>
        </w:tc>
      </w:tr>
    </w:tbl>
    <w:p w14:paraId="3E31C3A3" w14:textId="77777777" w:rsidR="000C6FC0" w:rsidRPr="00BA5DA3" w:rsidRDefault="000C6FC0" w:rsidP="00106347">
      <w:pPr>
        <w:rPr>
          <w:rFonts w:ascii="Arial" w:hAnsi="Arial" w:cs="Arial"/>
          <w:sz w:val="22"/>
        </w:rPr>
      </w:pPr>
    </w:p>
    <w:p w14:paraId="149DA602" w14:textId="6B5A6E2C" w:rsidR="006919D6" w:rsidRPr="00BA5DA3" w:rsidRDefault="00A40E02" w:rsidP="00106347">
      <w:pPr>
        <w:rPr>
          <w:rFonts w:ascii="Arial" w:hAnsi="Arial" w:cs="Arial"/>
          <w:b/>
          <w:bCs/>
          <w:sz w:val="22"/>
        </w:rPr>
      </w:pPr>
      <w:r w:rsidRPr="00BA5DA3">
        <w:rPr>
          <w:rFonts w:ascii="Arial" w:hAnsi="Arial" w:cs="Arial"/>
          <w:b/>
          <w:bCs/>
          <w:sz w:val="22"/>
        </w:rPr>
        <w:t>3. Tour Advice</w:t>
      </w:r>
    </w:p>
    <w:tbl>
      <w:tblPr>
        <w:tblStyle w:val="TableGrid"/>
        <w:tblW w:w="9634" w:type="dxa"/>
        <w:tblLook w:val="04A0" w:firstRow="1" w:lastRow="0" w:firstColumn="1" w:lastColumn="0" w:noHBand="0" w:noVBand="1"/>
      </w:tblPr>
      <w:tblGrid>
        <w:gridCol w:w="9634"/>
      </w:tblGrid>
      <w:tr w:rsidR="00A40E02" w:rsidRPr="00BA5DA3" w14:paraId="0DC3E91C" w14:textId="77777777" w:rsidTr="00AA5D3F">
        <w:tc>
          <w:tcPr>
            <w:tcW w:w="9634" w:type="dxa"/>
            <w:shd w:val="clear" w:color="auto" w:fill="D9D9D9" w:themeFill="background1" w:themeFillShade="D9"/>
          </w:tcPr>
          <w:p w14:paraId="346E7D26" w14:textId="5B983207" w:rsidR="00A40E02" w:rsidRPr="00BA5DA3" w:rsidRDefault="008A4A32" w:rsidP="00E55479">
            <w:pPr>
              <w:rPr>
                <w:rFonts w:ascii="Arial" w:hAnsi="Arial" w:cs="Arial"/>
                <w:b/>
                <w:bCs/>
                <w:sz w:val="22"/>
              </w:rPr>
            </w:pPr>
            <w:r w:rsidRPr="00BA5DA3">
              <w:rPr>
                <w:rFonts w:ascii="Arial" w:hAnsi="Arial" w:cs="Arial"/>
                <w:b/>
                <w:bCs/>
                <w:sz w:val="22"/>
              </w:rPr>
              <w:t>Tour Advice</w:t>
            </w:r>
          </w:p>
        </w:tc>
      </w:tr>
      <w:tr w:rsidR="00A40E02" w:rsidRPr="00BA5DA3" w14:paraId="3A0CC043" w14:textId="77777777" w:rsidTr="00AA5D3F">
        <w:tc>
          <w:tcPr>
            <w:tcW w:w="9634" w:type="dxa"/>
          </w:tcPr>
          <w:p w14:paraId="2FD28388" w14:textId="227A7118" w:rsidR="00A40E02" w:rsidRPr="00BA5DA3" w:rsidRDefault="009F70AE" w:rsidP="00E55479">
            <w:pPr>
              <w:rPr>
                <w:rFonts w:ascii="Arial" w:hAnsi="Arial" w:cs="Arial"/>
                <w:sz w:val="22"/>
              </w:rPr>
            </w:pPr>
            <w:r w:rsidRPr="00BA5DA3">
              <w:rPr>
                <w:rFonts w:ascii="Arial" w:hAnsi="Arial" w:cs="Arial"/>
                <w:sz w:val="22"/>
              </w:rPr>
              <w:t xml:space="preserve">Consider carefully which parts of the University that visitors need to see. </w:t>
            </w:r>
            <w:r w:rsidR="001928EE" w:rsidRPr="00BA5DA3">
              <w:rPr>
                <w:rFonts w:ascii="Arial" w:hAnsi="Arial" w:cs="Arial"/>
                <w:sz w:val="22"/>
              </w:rPr>
              <w:t xml:space="preserve">Do they need to visit areas in which they may </w:t>
            </w:r>
            <w:proofErr w:type="gramStart"/>
            <w:r w:rsidR="001928EE" w:rsidRPr="00BA5DA3">
              <w:rPr>
                <w:rFonts w:ascii="Arial" w:hAnsi="Arial" w:cs="Arial"/>
                <w:sz w:val="22"/>
              </w:rPr>
              <w:t>come into contact with</w:t>
            </w:r>
            <w:proofErr w:type="gramEnd"/>
            <w:r w:rsidR="001928EE" w:rsidRPr="00BA5DA3">
              <w:rPr>
                <w:rFonts w:ascii="Arial" w:hAnsi="Arial" w:cs="Arial"/>
                <w:sz w:val="22"/>
              </w:rPr>
              <w:t xml:space="preserve"> potentially sensitive information or </w:t>
            </w:r>
            <w:proofErr w:type="gramStart"/>
            <w:r w:rsidR="001928EE" w:rsidRPr="00BA5DA3">
              <w:rPr>
                <w:rFonts w:ascii="Arial" w:hAnsi="Arial" w:cs="Arial"/>
                <w:sz w:val="22"/>
              </w:rPr>
              <w:t>export controlled</w:t>
            </w:r>
            <w:proofErr w:type="gramEnd"/>
            <w:r w:rsidR="001928EE" w:rsidRPr="00BA5DA3">
              <w:rPr>
                <w:rFonts w:ascii="Arial" w:hAnsi="Arial" w:cs="Arial"/>
                <w:sz w:val="22"/>
              </w:rPr>
              <w:t xml:space="preserve"> goods and technologies? If not, </w:t>
            </w:r>
            <w:r w:rsidR="005D22D0" w:rsidRPr="00BA5DA3">
              <w:rPr>
                <w:rFonts w:ascii="Arial" w:hAnsi="Arial" w:cs="Arial"/>
                <w:sz w:val="22"/>
              </w:rPr>
              <w:t>consider alternative areas to visit.</w:t>
            </w:r>
          </w:p>
        </w:tc>
      </w:tr>
      <w:tr w:rsidR="00A40E02" w:rsidRPr="00BA5DA3" w14:paraId="171BDD95" w14:textId="77777777" w:rsidTr="00AA5D3F">
        <w:tc>
          <w:tcPr>
            <w:tcW w:w="9634" w:type="dxa"/>
          </w:tcPr>
          <w:p w14:paraId="1638AB9A" w14:textId="55862BBA" w:rsidR="00A40E02" w:rsidRPr="00BA5DA3" w:rsidRDefault="005D22D0" w:rsidP="00E55479">
            <w:pPr>
              <w:rPr>
                <w:rFonts w:ascii="Arial" w:hAnsi="Arial" w:cs="Arial"/>
                <w:sz w:val="22"/>
              </w:rPr>
            </w:pPr>
            <w:r w:rsidRPr="00BA5DA3">
              <w:rPr>
                <w:rFonts w:ascii="Arial" w:hAnsi="Arial" w:cs="Arial"/>
                <w:sz w:val="22"/>
              </w:rPr>
              <w:t xml:space="preserve">Visitors on tours should be accompanied by a </w:t>
            </w:r>
            <w:proofErr w:type="gramStart"/>
            <w:r w:rsidRPr="00BA5DA3">
              <w:rPr>
                <w:rFonts w:ascii="Arial" w:hAnsi="Arial" w:cs="Arial"/>
                <w:sz w:val="22"/>
              </w:rPr>
              <w:t>University</w:t>
            </w:r>
            <w:proofErr w:type="gramEnd"/>
            <w:r w:rsidRPr="00BA5DA3">
              <w:rPr>
                <w:rFonts w:ascii="Arial" w:hAnsi="Arial" w:cs="Arial"/>
                <w:sz w:val="22"/>
              </w:rPr>
              <w:t xml:space="preserve"> staff member at all times. </w:t>
            </w:r>
          </w:p>
        </w:tc>
      </w:tr>
      <w:tr w:rsidR="00A40E02" w:rsidRPr="00BA5DA3" w14:paraId="45F96493" w14:textId="77777777" w:rsidTr="00AA5D3F">
        <w:tc>
          <w:tcPr>
            <w:tcW w:w="9634" w:type="dxa"/>
          </w:tcPr>
          <w:p w14:paraId="23105E2B" w14:textId="13BB50CD" w:rsidR="00A40E02" w:rsidRPr="00BA5DA3" w:rsidRDefault="00A40E02" w:rsidP="00E55479">
            <w:pPr>
              <w:rPr>
                <w:rFonts w:ascii="Arial" w:hAnsi="Arial" w:cs="Arial"/>
                <w:sz w:val="22"/>
              </w:rPr>
            </w:pPr>
            <w:r w:rsidRPr="00BA5DA3">
              <w:rPr>
                <w:rFonts w:ascii="Arial" w:hAnsi="Arial" w:cs="Arial"/>
                <w:sz w:val="22"/>
              </w:rPr>
              <w:t xml:space="preserve">Ensure that </w:t>
            </w:r>
            <w:r w:rsidR="00C237E3" w:rsidRPr="00BA5DA3">
              <w:rPr>
                <w:rFonts w:ascii="Arial" w:hAnsi="Arial" w:cs="Arial"/>
                <w:sz w:val="22"/>
              </w:rPr>
              <w:t>those working in areas that a tour will visit are aware of the tour so that they can take any mitigating steps necessary.</w:t>
            </w:r>
          </w:p>
        </w:tc>
      </w:tr>
      <w:tr w:rsidR="00A40E02" w:rsidRPr="00BA5DA3" w14:paraId="4D2D9B54" w14:textId="77777777" w:rsidTr="00AA5D3F">
        <w:tc>
          <w:tcPr>
            <w:tcW w:w="9634" w:type="dxa"/>
          </w:tcPr>
          <w:p w14:paraId="0B9423C9" w14:textId="5BF5E586" w:rsidR="00A40E02" w:rsidRPr="00BA5DA3" w:rsidRDefault="00C237E3" w:rsidP="00E55479">
            <w:pPr>
              <w:rPr>
                <w:rFonts w:ascii="Arial" w:hAnsi="Arial" w:cs="Arial"/>
                <w:sz w:val="22"/>
              </w:rPr>
            </w:pPr>
            <w:r w:rsidRPr="00BA5DA3">
              <w:rPr>
                <w:rFonts w:ascii="Arial" w:hAnsi="Arial" w:cs="Arial"/>
                <w:sz w:val="22"/>
              </w:rPr>
              <w:t xml:space="preserve">Ensure a clean desk policy and avoid </w:t>
            </w:r>
            <w:r w:rsidR="00941401" w:rsidRPr="00BA5DA3">
              <w:rPr>
                <w:rFonts w:ascii="Arial" w:hAnsi="Arial" w:cs="Arial"/>
                <w:sz w:val="22"/>
              </w:rPr>
              <w:t>display of or open access to sensitive or controlled information.</w:t>
            </w:r>
          </w:p>
        </w:tc>
      </w:tr>
    </w:tbl>
    <w:p w14:paraId="0EA79250" w14:textId="77777777" w:rsidR="00CC5ED0" w:rsidRPr="00BA5DA3" w:rsidRDefault="00CC5ED0" w:rsidP="00106347">
      <w:pPr>
        <w:rPr>
          <w:rFonts w:ascii="Arial" w:hAnsi="Arial" w:cs="Arial"/>
          <w:sz w:val="22"/>
        </w:rPr>
      </w:pPr>
    </w:p>
    <w:p w14:paraId="5AF6461A" w14:textId="30E9E343" w:rsidR="00941401" w:rsidRPr="00BA5DA3" w:rsidRDefault="00941401" w:rsidP="00106347">
      <w:pPr>
        <w:rPr>
          <w:rFonts w:ascii="Arial" w:hAnsi="Arial" w:cs="Arial"/>
          <w:b/>
          <w:bCs/>
          <w:sz w:val="22"/>
        </w:rPr>
      </w:pPr>
      <w:r w:rsidRPr="00BA5DA3">
        <w:rPr>
          <w:rFonts w:ascii="Arial" w:hAnsi="Arial" w:cs="Arial"/>
          <w:b/>
          <w:bCs/>
          <w:sz w:val="22"/>
        </w:rPr>
        <w:t>4. Research Visitors</w:t>
      </w:r>
    </w:p>
    <w:p w14:paraId="4DA0DFDD" w14:textId="4BED83BD" w:rsidR="00EC1F5A" w:rsidRPr="00BA5DA3" w:rsidRDefault="00EC1F5A" w:rsidP="00106347">
      <w:pPr>
        <w:rPr>
          <w:rFonts w:ascii="Arial" w:hAnsi="Arial" w:cs="Arial"/>
          <w:b/>
          <w:bCs/>
          <w:sz w:val="22"/>
        </w:rPr>
      </w:pPr>
      <w:r w:rsidRPr="00BA5DA3">
        <w:rPr>
          <w:rFonts w:ascii="Arial" w:hAnsi="Arial" w:cs="Arial"/>
          <w:b/>
          <w:bCs/>
          <w:sz w:val="22"/>
        </w:rPr>
        <w:t xml:space="preserve">Part 1: </w:t>
      </w:r>
      <w:r w:rsidR="00E91A55" w:rsidRPr="00BA5DA3">
        <w:rPr>
          <w:rFonts w:ascii="Arial" w:hAnsi="Arial" w:cs="Arial"/>
          <w:b/>
          <w:bCs/>
          <w:sz w:val="22"/>
        </w:rPr>
        <w:t>Before the visitor arrives</w:t>
      </w:r>
      <w:r w:rsidR="009618E4" w:rsidRPr="00BA5DA3">
        <w:rPr>
          <w:rFonts w:ascii="Arial" w:hAnsi="Arial" w:cs="Arial"/>
          <w:b/>
          <w:bCs/>
          <w:sz w:val="22"/>
        </w:rPr>
        <w:t xml:space="preserve"> </w:t>
      </w:r>
      <w:r w:rsidR="00F056DB" w:rsidRPr="00BA5DA3">
        <w:rPr>
          <w:rFonts w:ascii="Arial" w:hAnsi="Arial" w:cs="Arial"/>
          <w:b/>
          <w:bCs/>
          <w:sz w:val="22"/>
        </w:rPr>
        <w:t>/ an invitation is extended</w:t>
      </w:r>
    </w:p>
    <w:p w14:paraId="652789A9" w14:textId="7DC83166" w:rsidR="007F3857" w:rsidRPr="00BA5DA3" w:rsidRDefault="00D57180" w:rsidP="00106347">
      <w:pPr>
        <w:rPr>
          <w:rFonts w:ascii="Arial" w:hAnsi="Arial" w:cs="Arial"/>
          <w:sz w:val="22"/>
        </w:rPr>
      </w:pPr>
      <w:r w:rsidRPr="00BA5DA3">
        <w:rPr>
          <w:rFonts w:ascii="Arial" w:hAnsi="Arial" w:cs="Arial"/>
          <w:sz w:val="22"/>
        </w:rPr>
        <w:t>P</w:t>
      </w:r>
      <w:r w:rsidR="00307C58" w:rsidRPr="00BA5DA3">
        <w:rPr>
          <w:rFonts w:ascii="Arial" w:hAnsi="Arial" w:cs="Arial"/>
          <w:sz w:val="22"/>
        </w:rPr>
        <w:t>lease c</w:t>
      </w:r>
      <w:r w:rsidR="00941401" w:rsidRPr="00BA5DA3">
        <w:rPr>
          <w:rFonts w:ascii="Arial" w:hAnsi="Arial" w:cs="Arial"/>
          <w:sz w:val="22"/>
        </w:rPr>
        <w:t>onsider the risk factors below</w:t>
      </w:r>
      <w:r w:rsidR="004A71F3" w:rsidRPr="00BA5DA3">
        <w:rPr>
          <w:rFonts w:ascii="Arial" w:hAnsi="Arial" w:cs="Arial"/>
          <w:sz w:val="22"/>
        </w:rPr>
        <w:t>. Where these are relevant follow the guidance set out under ‘Risk Mitigation’</w:t>
      </w:r>
      <w:r w:rsidR="00997469" w:rsidRPr="00BA5DA3">
        <w:rPr>
          <w:rFonts w:ascii="Arial" w:hAnsi="Arial" w:cs="Arial"/>
          <w:sz w:val="22"/>
        </w:rPr>
        <w:t xml:space="preserve"> but please also </w:t>
      </w:r>
      <w:r w:rsidR="00A14680" w:rsidRPr="00BA5DA3">
        <w:rPr>
          <w:rFonts w:ascii="Arial" w:hAnsi="Arial" w:cs="Arial"/>
          <w:sz w:val="22"/>
        </w:rPr>
        <w:t>assess</w:t>
      </w:r>
      <w:r w:rsidR="00997469" w:rsidRPr="00BA5DA3">
        <w:rPr>
          <w:rFonts w:ascii="Arial" w:hAnsi="Arial" w:cs="Arial"/>
          <w:sz w:val="22"/>
        </w:rPr>
        <w:t xml:space="preserve"> the cumulative risk</w:t>
      </w:r>
      <w:r w:rsidR="004A71F3" w:rsidRPr="00BA5DA3">
        <w:rPr>
          <w:rFonts w:ascii="Arial" w:hAnsi="Arial" w:cs="Arial"/>
          <w:sz w:val="22"/>
        </w:rPr>
        <w:t>.</w:t>
      </w:r>
      <w:r w:rsidR="00845011" w:rsidRPr="00BA5DA3">
        <w:rPr>
          <w:rFonts w:ascii="Arial" w:hAnsi="Arial" w:cs="Arial"/>
          <w:sz w:val="22"/>
        </w:rPr>
        <w:t xml:space="preserve"> </w:t>
      </w:r>
      <w:r w:rsidR="004A71F3" w:rsidRPr="00BA5DA3">
        <w:rPr>
          <w:rFonts w:ascii="Arial" w:hAnsi="Arial" w:cs="Arial"/>
          <w:sz w:val="22"/>
        </w:rPr>
        <w:t xml:space="preserve"> </w:t>
      </w:r>
    </w:p>
    <w:tbl>
      <w:tblPr>
        <w:tblStyle w:val="TableGrid"/>
        <w:tblW w:w="9720" w:type="dxa"/>
        <w:tblInd w:w="-5" w:type="dxa"/>
        <w:tblLook w:val="04A0" w:firstRow="1" w:lastRow="0" w:firstColumn="1" w:lastColumn="0" w:noHBand="0" w:noVBand="1"/>
      </w:tblPr>
      <w:tblGrid>
        <w:gridCol w:w="1122"/>
        <w:gridCol w:w="2301"/>
        <w:gridCol w:w="1268"/>
        <w:gridCol w:w="5029"/>
      </w:tblGrid>
      <w:tr w:rsidR="00C64D2D" w:rsidRPr="00BA5DA3" w14:paraId="6FE4E6C4" w14:textId="77777777" w:rsidTr="00711011">
        <w:tc>
          <w:tcPr>
            <w:tcW w:w="1134" w:type="dxa"/>
            <w:shd w:val="clear" w:color="auto" w:fill="D9D9D9" w:themeFill="background1" w:themeFillShade="D9"/>
          </w:tcPr>
          <w:p w14:paraId="2AB996ED" w14:textId="6642019D" w:rsidR="005243D3" w:rsidRPr="00BA5DA3" w:rsidRDefault="005243D3" w:rsidP="00106347">
            <w:pPr>
              <w:rPr>
                <w:rFonts w:ascii="Arial" w:hAnsi="Arial" w:cs="Arial"/>
                <w:b/>
                <w:bCs/>
                <w:sz w:val="22"/>
              </w:rPr>
            </w:pPr>
          </w:p>
        </w:tc>
        <w:tc>
          <w:tcPr>
            <w:tcW w:w="2312" w:type="dxa"/>
            <w:shd w:val="clear" w:color="auto" w:fill="D9D9D9" w:themeFill="background1" w:themeFillShade="D9"/>
          </w:tcPr>
          <w:p w14:paraId="038DCCE4" w14:textId="14F589F1" w:rsidR="005243D3" w:rsidRPr="00BA5DA3" w:rsidRDefault="005243D3" w:rsidP="00106347">
            <w:pPr>
              <w:rPr>
                <w:rFonts w:ascii="Arial" w:hAnsi="Arial" w:cs="Arial"/>
                <w:b/>
                <w:bCs/>
                <w:sz w:val="22"/>
              </w:rPr>
            </w:pPr>
            <w:r w:rsidRPr="00BA5DA3">
              <w:rPr>
                <w:rFonts w:ascii="Arial" w:hAnsi="Arial" w:cs="Arial"/>
                <w:b/>
                <w:bCs/>
                <w:sz w:val="22"/>
              </w:rPr>
              <w:t>Risk Factor</w:t>
            </w:r>
          </w:p>
        </w:tc>
        <w:tc>
          <w:tcPr>
            <w:tcW w:w="1243" w:type="dxa"/>
            <w:shd w:val="clear" w:color="auto" w:fill="D9D9D9" w:themeFill="background1" w:themeFillShade="D9"/>
          </w:tcPr>
          <w:p w14:paraId="71F9FCB3" w14:textId="0504CB10" w:rsidR="005243D3" w:rsidRPr="00BA5DA3" w:rsidRDefault="005243D3" w:rsidP="00106347">
            <w:pPr>
              <w:rPr>
                <w:rFonts w:ascii="Arial" w:hAnsi="Arial" w:cs="Arial"/>
                <w:b/>
                <w:bCs/>
                <w:sz w:val="22"/>
              </w:rPr>
            </w:pPr>
            <w:r w:rsidRPr="00BA5DA3">
              <w:rPr>
                <w:rFonts w:ascii="Arial" w:hAnsi="Arial" w:cs="Arial"/>
                <w:b/>
                <w:bCs/>
                <w:sz w:val="22"/>
              </w:rPr>
              <w:t>Relevant?</w:t>
            </w:r>
          </w:p>
        </w:tc>
        <w:tc>
          <w:tcPr>
            <w:tcW w:w="5031" w:type="dxa"/>
            <w:shd w:val="clear" w:color="auto" w:fill="D9D9D9" w:themeFill="background1" w:themeFillShade="D9"/>
          </w:tcPr>
          <w:p w14:paraId="1E604FDF" w14:textId="0A51788C" w:rsidR="005243D3" w:rsidRPr="00BA5DA3" w:rsidRDefault="005243D3" w:rsidP="00106347">
            <w:pPr>
              <w:rPr>
                <w:rFonts w:ascii="Arial" w:hAnsi="Arial" w:cs="Arial"/>
                <w:b/>
                <w:bCs/>
                <w:sz w:val="22"/>
              </w:rPr>
            </w:pPr>
            <w:r w:rsidRPr="00BA5DA3">
              <w:rPr>
                <w:rFonts w:ascii="Arial" w:hAnsi="Arial" w:cs="Arial"/>
                <w:b/>
                <w:bCs/>
                <w:sz w:val="22"/>
              </w:rPr>
              <w:t xml:space="preserve">Risk mitigation </w:t>
            </w:r>
          </w:p>
        </w:tc>
      </w:tr>
      <w:tr w:rsidR="00DA6D57" w:rsidRPr="00BA5DA3" w14:paraId="0F317380" w14:textId="77777777" w:rsidTr="00B758A8">
        <w:tc>
          <w:tcPr>
            <w:tcW w:w="1134" w:type="dxa"/>
            <w:shd w:val="clear" w:color="auto" w:fill="FFC000"/>
          </w:tcPr>
          <w:p w14:paraId="3C56FEB1" w14:textId="1922BBD4" w:rsidR="00DA6D57" w:rsidRPr="00BA5DA3" w:rsidRDefault="00DA6D57" w:rsidP="00D53573">
            <w:pPr>
              <w:rPr>
                <w:rFonts w:ascii="Arial" w:hAnsi="Arial" w:cs="Arial"/>
                <w:sz w:val="22"/>
              </w:rPr>
            </w:pPr>
            <w:r w:rsidRPr="00BA5DA3">
              <w:rPr>
                <w:rFonts w:ascii="Arial" w:hAnsi="Arial" w:cs="Arial"/>
                <w:sz w:val="22"/>
              </w:rPr>
              <w:t xml:space="preserve">1. </w:t>
            </w:r>
          </w:p>
        </w:tc>
        <w:tc>
          <w:tcPr>
            <w:tcW w:w="2312" w:type="dxa"/>
            <w:shd w:val="clear" w:color="auto" w:fill="FFC000"/>
          </w:tcPr>
          <w:p w14:paraId="7075AF6E" w14:textId="77777777" w:rsidR="00DA6D57" w:rsidRPr="00BA5DA3" w:rsidRDefault="00DA6D57" w:rsidP="00D53573">
            <w:pPr>
              <w:rPr>
                <w:rFonts w:ascii="Arial" w:hAnsi="Arial" w:cs="Arial"/>
                <w:sz w:val="22"/>
              </w:rPr>
            </w:pPr>
            <w:r w:rsidRPr="00BA5DA3">
              <w:rPr>
                <w:rFonts w:ascii="Arial" w:hAnsi="Arial" w:cs="Arial"/>
                <w:sz w:val="22"/>
              </w:rPr>
              <w:t xml:space="preserve">Is the visitor from an institution based in a </w:t>
            </w:r>
            <w:hyperlink r:id="rId21" w:anchor="other-defence-export-policies-and-restrictions-applying-to-all-countries" w:history="1">
              <w:r w:rsidRPr="00BA5DA3">
                <w:rPr>
                  <w:rStyle w:val="Hyperlink"/>
                  <w:rFonts w:ascii="Arial" w:hAnsi="Arial" w:cs="Arial"/>
                  <w:sz w:val="22"/>
                </w:rPr>
                <w:t>arms embargoed country</w:t>
              </w:r>
            </w:hyperlink>
            <w:r w:rsidRPr="00BA5DA3">
              <w:rPr>
                <w:rFonts w:ascii="Arial" w:hAnsi="Arial" w:cs="Arial"/>
                <w:sz w:val="22"/>
              </w:rPr>
              <w:t xml:space="preserve">?  </w:t>
            </w:r>
          </w:p>
          <w:p w14:paraId="6DD7F4B6" w14:textId="77777777" w:rsidR="00DA6D57" w:rsidRPr="00BA5DA3" w:rsidRDefault="00DA6D57" w:rsidP="00D53573">
            <w:pPr>
              <w:rPr>
                <w:rFonts w:ascii="Arial" w:hAnsi="Arial" w:cs="Arial"/>
                <w:sz w:val="22"/>
              </w:rPr>
            </w:pPr>
          </w:p>
        </w:tc>
        <w:tc>
          <w:tcPr>
            <w:tcW w:w="1243" w:type="dxa"/>
            <w:shd w:val="clear" w:color="auto" w:fill="FFC000"/>
          </w:tcPr>
          <w:p w14:paraId="10D3DDBC" w14:textId="77777777" w:rsidR="00DA6D57" w:rsidRPr="00BA5DA3" w:rsidRDefault="00DA6D57" w:rsidP="00D53573">
            <w:pPr>
              <w:jc w:val="center"/>
              <w:rPr>
                <w:rFonts w:ascii="Arial" w:hAnsi="Arial" w:cs="Arial"/>
                <w:sz w:val="22"/>
              </w:rPr>
            </w:pPr>
            <w:r w:rsidRPr="00BA5DA3">
              <w:rPr>
                <w:rFonts w:ascii="Arial" w:hAnsi="Arial" w:cs="Arial"/>
                <w:sz w:val="22"/>
              </w:rPr>
              <w:t>Y/N</w:t>
            </w:r>
          </w:p>
        </w:tc>
        <w:tc>
          <w:tcPr>
            <w:tcW w:w="5031" w:type="dxa"/>
            <w:shd w:val="clear" w:color="auto" w:fill="FFC000"/>
          </w:tcPr>
          <w:p w14:paraId="37E09CB4" w14:textId="77777777" w:rsidR="00DA6D57" w:rsidRDefault="00DA6D57" w:rsidP="00D53573">
            <w:pPr>
              <w:pStyle w:val="ListParagraph"/>
              <w:numPr>
                <w:ilvl w:val="0"/>
                <w:numId w:val="14"/>
              </w:numPr>
              <w:rPr>
                <w:rFonts w:ascii="Arial" w:hAnsi="Arial" w:cs="Arial"/>
                <w:sz w:val="22"/>
              </w:rPr>
            </w:pPr>
            <w:r w:rsidRPr="00BA5DA3">
              <w:rPr>
                <w:rFonts w:ascii="Arial" w:hAnsi="Arial" w:cs="Arial"/>
                <w:sz w:val="22"/>
              </w:rPr>
              <w:t>If you answer yes to this and also to question</w:t>
            </w:r>
            <w:r w:rsidR="005B677C" w:rsidRPr="00BA5DA3">
              <w:rPr>
                <w:rFonts w:ascii="Arial" w:hAnsi="Arial" w:cs="Arial"/>
                <w:sz w:val="22"/>
              </w:rPr>
              <w:t>s 2 or 3</w:t>
            </w:r>
            <w:r w:rsidRPr="00BA5DA3">
              <w:rPr>
                <w:rFonts w:ascii="Arial" w:hAnsi="Arial" w:cs="Arial"/>
                <w:sz w:val="22"/>
              </w:rPr>
              <w:t xml:space="preserve">, please contact </w:t>
            </w:r>
            <w:hyperlink r:id="rId22" w:history="1">
              <w:r w:rsidRPr="00BA5DA3">
                <w:rPr>
                  <w:rStyle w:val="Hyperlink"/>
                  <w:rFonts w:ascii="Arial" w:hAnsi="Arial" w:cs="Arial"/>
                  <w:sz w:val="22"/>
                </w:rPr>
                <w:t>researchgovernance@admin.cam.ac.uk</w:t>
              </w:r>
            </w:hyperlink>
            <w:r w:rsidRPr="00BA5DA3">
              <w:rPr>
                <w:rFonts w:ascii="Arial" w:hAnsi="Arial" w:cs="Arial"/>
                <w:sz w:val="22"/>
              </w:rPr>
              <w:t xml:space="preserve"> for further advice and because an export control licence may be required.</w:t>
            </w:r>
          </w:p>
          <w:p w14:paraId="2AEE3344" w14:textId="3B982DAC" w:rsidR="00BA5DA3" w:rsidRPr="00BA5DA3" w:rsidRDefault="00BA5DA3" w:rsidP="00BA5DA3">
            <w:pPr>
              <w:pStyle w:val="ListParagraph"/>
              <w:rPr>
                <w:rFonts w:ascii="Arial" w:hAnsi="Arial" w:cs="Arial"/>
                <w:sz w:val="22"/>
              </w:rPr>
            </w:pPr>
          </w:p>
        </w:tc>
      </w:tr>
      <w:tr w:rsidR="00833011" w:rsidRPr="00BA5DA3" w14:paraId="3514528B" w14:textId="77777777" w:rsidTr="00711011">
        <w:tc>
          <w:tcPr>
            <w:tcW w:w="1134" w:type="dxa"/>
            <w:shd w:val="clear" w:color="auto" w:fill="EE0000"/>
          </w:tcPr>
          <w:p w14:paraId="31CE5461" w14:textId="284E4D7C" w:rsidR="00833011" w:rsidRPr="00BA5DA3" w:rsidRDefault="00AD140E" w:rsidP="00D53573">
            <w:pPr>
              <w:rPr>
                <w:rFonts w:ascii="Arial" w:hAnsi="Arial" w:cs="Arial"/>
                <w:sz w:val="22"/>
              </w:rPr>
            </w:pPr>
            <w:r w:rsidRPr="00BA5DA3">
              <w:rPr>
                <w:rFonts w:ascii="Arial" w:hAnsi="Arial" w:cs="Arial"/>
                <w:sz w:val="22"/>
              </w:rPr>
              <w:lastRenderedPageBreak/>
              <w:t>2</w:t>
            </w:r>
            <w:r w:rsidR="00833011" w:rsidRPr="00BA5DA3">
              <w:rPr>
                <w:rFonts w:ascii="Arial" w:hAnsi="Arial" w:cs="Arial"/>
                <w:sz w:val="22"/>
              </w:rPr>
              <w:t>.</w:t>
            </w:r>
          </w:p>
        </w:tc>
        <w:tc>
          <w:tcPr>
            <w:tcW w:w="2312" w:type="dxa"/>
            <w:shd w:val="clear" w:color="auto" w:fill="EE0000"/>
          </w:tcPr>
          <w:p w14:paraId="5387CDFA" w14:textId="77777777" w:rsidR="00833011" w:rsidRPr="00BA5DA3" w:rsidRDefault="00833011" w:rsidP="00D53573">
            <w:pPr>
              <w:rPr>
                <w:rFonts w:ascii="Arial" w:hAnsi="Arial" w:cs="Arial"/>
                <w:sz w:val="22"/>
              </w:rPr>
            </w:pPr>
            <w:r w:rsidRPr="00BA5DA3">
              <w:rPr>
                <w:rFonts w:ascii="Arial" w:hAnsi="Arial" w:cs="Arial"/>
                <w:sz w:val="22"/>
              </w:rPr>
              <w:t>Are you aware, suspect or have been informed that the visitor’s research activities may potentially be supporting a Weapons of Mass Destruction programme outside the UK?</w:t>
            </w:r>
          </w:p>
        </w:tc>
        <w:tc>
          <w:tcPr>
            <w:tcW w:w="1243" w:type="dxa"/>
            <w:shd w:val="clear" w:color="auto" w:fill="EE0000"/>
          </w:tcPr>
          <w:p w14:paraId="1BF5C744" w14:textId="77777777" w:rsidR="00833011" w:rsidRPr="00BA5DA3" w:rsidRDefault="00833011" w:rsidP="00D53573">
            <w:pPr>
              <w:jc w:val="center"/>
              <w:rPr>
                <w:rFonts w:ascii="Arial" w:hAnsi="Arial" w:cs="Arial"/>
                <w:sz w:val="22"/>
              </w:rPr>
            </w:pPr>
            <w:r w:rsidRPr="00BA5DA3">
              <w:rPr>
                <w:rFonts w:ascii="Arial" w:hAnsi="Arial" w:cs="Arial"/>
                <w:sz w:val="22"/>
              </w:rPr>
              <w:t>Y/N</w:t>
            </w:r>
          </w:p>
        </w:tc>
        <w:tc>
          <w:tcPr>
            <w:tcW w:w="5031" w:type="dxa"/>
            <w:shd w:val="clear" w:color="auto" w:fill="EE0000"/>
          </w:tcPr>
          <w:p w14:paraId="227944CA" w14:textId="77777777" w:rsidR="00833011" w:rsidRDefault="00833011" w:rsidP="00D53573">
            <w:pPr>
              <w:pStyle w:val="ListParagraph"/>
              <w:numPr>
                <w:ilvl w:val="0"/>
                <w:numId w:val="14"/>
              </w:numPr>
              <w:rPr>
                <w:rFonts w:ascii="Arial" w:hAnsi="Arial" w:cs="Arial"/>
                <w:sz w:val="22"/>
              </w:rPr>
            </w:pPr>
            <w:r w:rsidRPr="00BA5DA3">
              <w:rPr>
                <w:rFonts w:ascii="Arial" w:hAnsi="Arial" w:cs="Arial"/>
                <w:sz w:val="22"/>
              </w:rPr>
              <w:t xml:space="preserve">If yes to this and </w:t>
            </w:r>
            <w:r w:rsidR="00AE5071" w:rsidRPr="00BA5DA3">
              <w:rPr>
                <w:rFonts w:ascii="Arial" w:hAnsi="Arial" w:cs="Arial"/>
                <w:sz w:val="22"/>
              </w:rPr>
              <w:t>question 1</w:t>
            </w:r>
            <w:r w:rsidRPr="00BA5DA3">
              <w:rPr>
                <w:rFonts w:ascii="Arial" w:hAnsi="Arial" w:cs="Arial"/>
                <w:sz w:val="22"/>
              </w:rPr>
              <w:t xml:space="preserve">, review whether this visit is too high risk to invite the visitor to your facility. If the visit is to go ahead, enquire with </w:t>
            </w:r>
            <w:hyperlink r:id="rId23" w:history="1">
              <w:r w:rsidRPr="00BA5DA3">
                <w:rPr>
                  <w:rStyle w:val="Hyperlink"/>
                  <w:rFonts w:ascii="Arial" w:hAnsi="Arial" w:cs="Arial"/>
                  <w:sz w:val="22"/>
                </w:rPr>
                <w:t>researchgovernance@admin.cam.ac.uk</w:t>
              </w:r>
            </w:hyperlink>
            <w:r w:rsidRPr="00BA5DA3">
              <w:rPr>
                <w:rFonts w:ascii="Arial" w:hAnsi="Arial" w:cs="Arial"/>
                <w:sz w:val="22"/>
              </w:rPr>
              <w:t xml:space="preserve"> because an export control licence may be required. </w:t>
            </w:r>
          </w:p>
          <w:p w14:paraId="7A0CDF60" w14:textId="77777777" w:rsidR="00BA5DA3" w:rsidRPr="00BA5DA3" w:rsidRDefault="00BA5DA3" w:rsidP="00BA5DA3">
            <w:pPr>
              <w:pStyle w:val="ListParagraph"/>
              <w:rPr>
                <w:rFonts w:ascii="Arial" w:hAnsi="Arial" w:cs="Arial"/>
                <w:sz w:val="22"/>
              </w:rPr>
            </w:pPr>
          </w:p>
          <w:p w14:paraId="781DEF56" w14:textId="77777777" w:rsidR="00BE43F1" w:rsidRDefault="007037B4" w:rsidP="00D53573">
            <w:pPr>
              <w:pStyle w:val="ListParagraph"/>
              <w:numPr>
                <w:ilvl w:val="0"/>
                <w:numId w:val="14"/>
              </w:numPr>
              <w:rPr>
                <w:rFonts w:ascii="Arial" w:hAnsi="Arial" w:cs="Arial"/>
                <w:sz w:val="22"/>
              </w:rPr>
            </w:pPr>
            <w:r w:rsidRPr="00BA5DA3">
              <w:rPr>
                <w:rFonts w:ascii="Arial" w:hAnsi="Arial" w:cs="Arial"/>
                <w:sz w:val="22"/>
              </w:rPr>
              <w:t xml:space="preserve">If you know or suspect that the activities </w:t>
            </w:r>
            <w:r w:rsidR="00C04806" w:rsidRPr="00BA5DA3">
              <w:rPr>
                <w:rFonts w:ascii="Arial" w:hAnsi="Arial" w:cs="Arial"/>
                <w:sz w:val="22"/>
              </w:rPr>
              <w:t>to be undertaken by the visitor in Cambridge will be used to support a Weapons of Mass Destruction Programme outside the U</w:t>
            </w:r>
            <w:r w:rsidR="00373547" w:rsidRPr="00BA5DA3">
              <w:rPr>
                <w:rFonts w:ascii="Arial" w:hAnsi="Arial" w:cs="Arial"/>
                <w:sz w:val="22"/>
              </w:rPr>
              <w:t xml:space="preserve">K, contact </w:t>
            </w:r>
            <w:hyperlink r:id="rId24" w:history="1">
              <w:r w:rsidR="00373547" w:rsidRPr="00BA5DA3">
                <w:rPr>
                  <w:rStyle w:val="Hyperlink"/>
                  <w:rFonts w:ascii="Arial" w:hAnsi="Arial" w:cs="Arial"/>
                  <w:sz w:val="22"/>
                </w:rPr>
                <w:t>researchgovernance@admin.cam.ac.uk</w:t>
              </w:r>
            </w:hyperlink>
            <w:r w:rsidR="00373547" w:rsidRPr="00BA5DA3">
              <w:rPr>
                <w:rFonts w:ascii="Arial" w:hAnsi="Arial" w:cs="Arial"/>
                <w:sz w:val="22"/>
              </w:rPr>
              <w:t xml:space="preserve"> </w:t>
            </w:r>
            <w:r w:rsidR="00CC0E52" w:rsidRPr="00BA5DA3">
              <w:rPr>
                <w:rFonts w:ascii="Arial" w:hAnsi="Arial" w:cs="Arial"/>
                <w:sz w:val="22"/>
              </w:rPr>
              <w:t xml:space="preserve">irrespective of the </w:t>
            </w:r>
            <w:r w:rsidR="00381BC0" w:rsidRPr="00BA5DA3">
              <w:rPr>
                <w:rFonts w:ascii="Arial" w:hAnsi="Arial" w:cs="Arial"/>
                <w:sz w:val="22"/>
              </w:rPr>
              <w:t xml:space="preserve">location of the visitor’s home institution. </w:t>
            </w:r>
          </w:p>
          <w:p w14:paraId="3EEA2E35" w14:textId="19A5BA7B" w:rsidR="00BA5DA3" w:rsidRPr="00BA5DA3" w:rsidRDefault="00BA5DA3" w:rsidP="00BA5DA3">
            <w:pPr>
              <w:rPr>
                <w:rFonts w:ascii="Arial" w:hAnsi="Arial" w:cs="Arial"/>
                <w:sz w:val="22"/>
              </w:rPr>
            </w:pPr>
          </w:p>
        </w:tc>
      </w:tr>
      <w:tr w:rsidR="00833011" w:rsidRPr="00BA5DA3" w14:paraId="7A272D4F" w14:textId="77777777" w:rsidTr="00711011">
        <w:tc>
          <w:tcPr>
            <w:tcW w:w="1134" w:type="dxa"/>
            <w:shd w:val="clear" w:color="auto" w:fill="EE0000"/>
          </w:tcPr>
          <w:p w14:paraId="20472D6A" w14:textId="73805633" w:rsidR="00833011" w:rsidRPr="00BA5DA3" w:rsidRDefault="00AD140E" w:rsidP="00D53573">
            <w:pPr>
              <w:rPr>
                <w:rFonts w:ascii="Arial" w:hAnsi="Arial" w:cs="Arial"/>
                <w:sz w:val="22"/>
              </w:rPr>
            </w:pPr>
            <w:r w:rsidRPr="00BA5DA3">
              <w:rPr>
                <w:rFonts w:ascii="Arial" w:hAnsi="Arial" w:cs="Arial"/>
                <w:sz w:val="22"/>
              </w:rPr>
              <w:t>3</w:t>
            </w:r>
            <w:r w:rsidR="00833011" w:rsidRPr="00BA5DA3">
              <w:rPr>
                <w:rFonts w:ascii="Arial" w:hAnsi="Arial" w:cs="Arial"/>
                <w:sz w:val="22"/>
              </w:rPr>
              <w:t>.</w:t>
            </w:r>
          </w:p>
        </w:tc>
        <w:tc>
          <w:tcPr>
            <w:tcW w:w="2312" w:type="dxa"/>
            <w:shd w:val="clear" w:color="auto" w:fill="EE0000"/>
          </w:tcPr>
          <w:p w14:paraId="65A604DC" w14:textId="1D48873D" w:rsidR="00833011" w:rsidRPr="00BA5DA3" w:rsidRDefault="00833011" w:rsidP="00D53573">
            <w:pPr>
              <w:rPr>
                <w:rFonts w:ascii="Arial" w:hAnsi="Arial" w:cs="Arial"/>
                <w:sz w:val="22"/>
              </w:rPr>
            </w:pPr>
            <w:r w:rsidRPr="00BA5DA3">
              <w:rPr>
                <w:rFonts w:ascii="Arial" w:hAnsi="Arial" w:cs="Arial"/>
                <w:sz w:val="22"/>
              </w:rPr>
              <w:t>Has the visitor a history of collaborations with employees at high-risk organisations or a state military</w:t>
            </w:r>
            <w:r w:rsidR="00067225" w:rsidRPr="00BA5DA3">
              <w:rPr>
                <w:rFonts w:ascii="Arial" w:hAnsi="Arial" w:cs="Arial"/>
                <w:sz w:val="22"/>
              </w:rPr>
              <w:t xml:space="preserve"> in arms embargoed countries</w:t>
            </w:r>
            <w:r w:rsidR="000213F9" w:rsidRPr="00BA5DA3">
              <w:rPr>
                <w:rFonts w:ascii="Arial" w:hAnsi="Arial" w:cs="Arial"/>
                <w:sz w:val="22"/>
              </w:rPr>
              <w:t>?</w:t>
            </w:r>
          </w:p>
        </w:tc>
        <w:tc>
          <w:tcPr>
            <w:tcW w:w="1243" w:type="dxa"/>
            <w:shd w:val="clear" w:color="auto" w:fill="EE0000"/>
          </w:tcPr>
          <w:p w14:paraId="2D156575" w14:textId="77777777" w:rsidR="00833011" w:rsidRPr="00BA5DA3" w:rsidRDefault="00833011" w:rsidP="00D53573">
            <w:pPr>
              <w:jc w:val="center"/>
              <w:rPr>
                <w:rFonts w:ascii="Arial" w:hAnsi="Arial" w:cs="Arial"/>
                <w:sz w:val="22"/>
              </w:rPr>
            </w:pPr>
          </w:p>
        </w:tc>
        <w:tc>
          <w:tcPr>
            <w:tcW w:w="5031" w:type="dxa"/>
            <w:shd w:val="clear" w:color="auto" w:fill="EE0000"/>
          </w:tcPr>
          <w:p w14:paraId="28E204CF" w14:textId="0E7BCC12" w:rsidR="00833011" w:rsidRDefault="00833011" w:rsidP="00D53573">
            <w:pPr>
              <w:pStyle w:val="ListParagraph"/>
              <w:numPr>
                <w:ilvl w:val="0"/>
                <w:numId w:val="12"/>
              </w:numPr>
              <w:rPr>
                <w:rFonts w:ascii="Arial" w:hAnsi="Arial" w:cs="Arial"/>
                <w:sz w:val="22"/>
              </w:rPr>
            </w:pPr>
            <w:r w:rsidRPr="00BA5DA3">
              <w:rPr>
                <w:rFonts w:ascii="Arial" w:hAnsi="Arial" w:cs="Arial"/>
                <w:sz w:val="22"/>
              </w:rPr>
              <w:t xml:space="preserve">Review the visitor’s research profile on </w:t>
            </w:r>
            <w:hyperlink r:id="rId25" w:history="1">
              <w:r w:rsidRPr="00BA5DA3">
                <w:rPr>
                  <w:rStyle w:val="Hyperlink"/>
                  <w:rFonts w:ascii="Arial" w:hAnsi="Arial" w:cs="Arial"/>
                  <w:sz w:val="22"/>
                </w:rPr>
                <w:t>Dimensions</w:t>
              </w:r>
            </w:hyperlink>
            <w:r w:rsidRPr="00BA5DA3">
              <w:rPr>
                <w:rFonts w:ascii="Arial" w:hAnsi="Arial" w:cs="Arial"/>
                <w:sz w:val="22"/>
              </w:rPr>
              <w:t xml:space="preserve"> and check their recent publications. Have they published regularly with individuals </w:t>
            </w:r>
            <w:r w:rsidR="00D97D65" w:rsidRPr="00BA5DA3">
              <w:rPr>
                <w:rFonts w:ascii="Arial" w:hAnsi="Arial" w:cs="Arial"/>
                <w:sz w:val="22"/>
              </w:rPr>
              <w:t>clearly linked to such bodies</w:t>
            </w:r>
            <w:r w:rsidRPr="00BA5DA3">
              <w:rPr>
                <w:rFonts w:ascii="Arial" w:hAnsi="Arial" w:cs="Arial"/>
                <w:sz w:val="22"/>
              </w:rPr>
              <w:t xml:space="preserve">? Is their work supported by funders with links to </w:t>
            </w:r>
            <w:r w:rsidR="00D97D65" w:rsidRPr="00BA5DA3">
              <w:rPr>
                <w:rFonts w:ascii="Arial" w:hAnsi="Arial" w:cs="Arial"/>
                <w:sz w:val="22"/>
              </w:rPr>
              <w:t>such bodies</w:t>
            </w:r>
            <w:r w:rsidRPr="00BA5DA3">
              <w:rPr>
                <w:rFonts w:ascii="Arial" w:hAnsi="Arial" w:cs="Arial"/>
                <w:sz w:val="22"/>
              </w:rPr>
              <w:t>?</w:t>
            </w:r>
            <w:r w:rsidR="00466DD4">
              <w:rPr>
                <w:rStyle w:val="FootnoteReference"/>
                <w:rFonts w:ascii="Arial" w:hAnsi="Arial" w:cs="Arial"/>
                <w:sz w:val="22"/>
              </w:rPr>
              <w:footnoteReference w:id="1"/>
            </w:r>
            <w:r w:rsidRPr="00BA5DA3">
              <w:rPr>
                <w:rFonts w:ascii="Arial" w:hAnsi="Arial" w:cs="Arial"/>
                <w:sz w:val="22"/>
              </w:rPr>
              <w:t xml:space="preserve"> </w:t>
            </w:r>
          </w:p>
          <w:p w14:paraId="260106CC" w14:textId="77777777" w:rsidR="00BA5DA3" w:rsidRPr="00BA5DA3" w:rsidRDefault="00BA5DA3" w:rsidP="00BA5DA3">
            <w:pPr>
              <w:pStyle w:val="ListParagraph"/>
              <w:rPr>
                <w:rFonts w:ascii="Arial" w:hAnsi="Arial" w:cs="Arial"/>
                <w:sz w:val="22"/>
              </w:rPr>
            </w:pPr>
          </w:p>
          <w:p w14:paraId="7BAE3F0F" w14:textId="77777777" w:rsidR="007958EF" w:rsidRDefault="00833011" w:rsidP="00D53573">
            <w:pPr>
              <w:pStyle w:val="ListParagraph"/>
              <w:numPr>
                <w:ilvl w:val="0"/>
                <w:numId w:val="12"/>
              </w:numPr>
              <w:rPr>
                <w:rFonts w:ascii="Arial" w:hAnsi="Arial" w:cs="Arial"/>
                <w:sz w:val="22"/>
              </w:rPr>
            </w:pPr>
            <w:r w:rsidRPr="00BA5DA3">
              <w:rPr>
                <w:rFonts w:ascii="Arial" w:hAnsi="Arial" w:cs="Arial"/>
                <w:sz w:val="22"/>
              </w:rPr>
              <w:t xml:space="preserve">If this visit is to go ahead it will require additional due diligence. </w:t>
            </w:r>
          </w:p>
          <w:p w14:paraId="4C0E7653" w14:textId="77777777" w:rsidR="00BA5DA3" w:rsidRPr="00BA5DA3" w:rsidRDefault="00BA5DA3" w:rsidP="00BA5DA3">
            <w:pPr>
              <w:pStyle w:val="ListParagraph"/>
              <w:rPr>
                <w:rFonts w:ascii="Arial" w:hAnsi="Arial" w:cs="Arial"/>
                <w:sz w:val="22"/>
              </w:rPr>
            </w:pPr>
          </w:p>
          <w:p w14:paraId="33698DC4" w14:textId="77777777" w:rsidR="00610000" w:rsidRDefault="007958EF" w:rsidP="00067225">
            <w:pPr>
              <w:pStyle w:val="ListParagraph"/>
              <w:numPr>
                <w:ilvl w:val="0"/>
                <w:numId w:val="12"/>
              </w:numPr>
              <w:rPr>
                <w:rFonts w:ascii="Arial" w:hAnsi="Arial" w:cs="Arial"/>
                <w:sz w:val="22"/>
              </w:rPr>
            </w:pPr>
            <w:r w:rsidRPr="00BA5DA3">
              <w:rPr>
                <w:rFonts w:ascii="Arial" w:hAnsi="Arial" w:cs="Arial"/>
                <w:sz w:val="22"/>
              </w:rPr>
              <w:t>If yes to this</w:t>
            </w:r>
            <w:r w:rsidR="00404728" w:rsidRPr="00BA5DA3">
              <w:rPr>
                <w:rFonts w:ascii="Arial" w:hAnsi="Arial" w:cs="Arial"/>
                <w:sz w:val="22"/>
              </w:rPr>
              <w:t>,</w:t>
            </w:r>
            <w:r w:rsidRPr="00BA5DA3">
              <w:rPr>
                <w:rFonts w:ascii="Arial" w:hAnsi="Arial" w:cs="Arial"/>
                <w:sz w:val="22"/>
              </w:rPr>
              <w:t xml:space="preserve"> enquire with </w:t>
            </w:r>
            <w:hyperlink r:id="rId26" w:history="1">
              <w:r w:rsidRPr="00BA5DA3">
                <w:rPr>
                  <w:rStyle w:val="Hyperlink"/>
                  <w:rFonts w:ascii="Arial" w:hAnsi="Arial" w:cs="Arial"/>
                  <w:sz w:val="22"/>
                </w:rPr>
                <w:t>researchgovernance@admin.cam.ac.uk</w:t>
              </w:r>
            </w:hyperlink>
            <w:r w:rsidRPr="00BA5DA3">
              <w:rPr>
                <w:rFonts w:ascii="Arial" w:hAnsi="Arial" w:cs="Arial"/>
                <w:sz w:val="22"/>
              </w:rPr>
              <w:t xml:space="preserve"> because an export control licence may be required. </w:t>
            </w:r>
          </w:p>
          <w:p w14:paraId="6CE9762D" w14:textId="12A818ED" w:rsidR="00BA5DA3" w:rsidRPr="00BA5DA3" w:rsidRDefault="00BA5DA3" w:rsidP="00BA5DA3">
            <w:pPr>
              <w:rPr>
                <w:rFonts w:ascii="Arial" w:hAnsi="Arial" w:cs="Arial"/>
                <w:sz w:val="22"/>
              </w:rPr>
            </w:pPr>
          </w:p>
        </w:tc>
      </w:tr>
      <w:tr w:rsidR="00384D6E" w:rsidRPr="00BA5DA3" w14:paraId="4CAC0E4F" w14:textId="77777777" w:rsidTr="00B758A8">
        <w:tc>
          <w:tcPr>
            <w:tcW w:w="1134" w:type="dxa"/>
            <w:shd w:val="clear" w:color="auto" w:fill="FFC000"/>
          </w:tcPr>
          <w:p w14:paraId="2D0470E2" w14:textId="6F0B4715" w:rsidR="00384D6E" w:rsidRPr="00BA5DA3" w:rsidRDefault="00833011" w:rsidP="00384D6E">
            <w:pPr>
              <w:rPr>
                <w:rFonts w:ascii="Arial" w:hAnsi="Arial" w:cs="Arial"/>
                <w:sz w:val="22"/>
              </w:rPr>
            </w:pPr>
            <w:r w:rsidRPr="00BA5DA3">
              <w:rPr>
                <w:rFonts w:ascii="Arial" w:hAnsi="Arial" w:cs="Arial"/>
                <w:sz w:val="22"/>
              </w:rPr>
              <w:t xml:space="preserve">4. </w:t>
            </w:r>
          </w:p>
        </w:tc>
        <w:tc>
          <w:tcPr>
            <w:tcW w:w="2312" w:type="dxa"/>
            <w:shd w:val="clear" w:color="auto" w:fill="FFC000"/>
          </w:tcPr>
          <w:p w14:paraId="19113EB3" w14:textId="7E595B62" w:rsidR="00384D6E" w:rsidRPr="00BA5DA3" w:rsidRDefault="00384D6E" w:rsidP="00384D6E">
            <w:pPr>
              <w:rPr>
                <w:rFonts w:ascii="Arial" w:hAnsi="Arial" w:cs="Arial"/>
                <w:sz w:val="22"/>
              </w:rPr>
            </w:pPr>
            <w:r w:rsidRPr="00BA5DA3">
              <w:rPr>
                <w:rFonts w:ascii="Arial" w:hAnsi="Arial" w:cs="Arial"/>
                <w:sz w:val="22"/>
              </w:rPr>
              <w:t xml:space="preserve">Does the visitor’s research have military or dual-use potential or does it sit within </w:t>
            </w:r>
            <w:hyperlink r:id="rId27" w:history="1">
              <w:r w:rsidRPr="00BA5DA3">
                <w:rPr>
                  <w:rStyle w:val="Hyperlink"/>
                  <w:rFonts w:ascii="Arial" w:hAnsi="Arial" w:cs="Arial"/>
                  <w:sz w:val="22"/>
                </w:rPr>
                <w:t>the 17 economic areas</w:t>
              </w:r>
            </w:hyperlink>
            <w:r w:rsidRPr="00BA5DA3">
              <w:rPr>
                <w:rFonts w:ascii="Arial" w:hAnsi="Arial" w:cs="Arial"/>
                <w:sz w:val="22"/>
              </w:rPr>
              <w:t xml:space="preserve"> which the UK government considers most likely to pose national security risks and/or which are covered under the </w:t>
            </w:r>
            <w:hyperlink r:id="rId28" w:history="1">
              <w:r w:rsidRPr="00BA5DA3">
                <w:rPr>
                  <w:rStyle w:val="Hyperlink"/>
                  <w:rFonts w:ascii="Arial" w:hAnsi="Arial" w:cs="Arial"/>
                  <w:sz w:val="22"/>
                </w:rPr>
                <w:t>Academic Technology Approval Scheme</w:t>
              </w:r>
            </w:hyperlink>
            <w:r w:rsidRPr="00BA5DA3">
              <w:rPr>
                <w:rStyle w:val="Hyperlink"/>
                <w:rFonts w:ascii="Arial" w:hAnsi="Arial" w:cs="Arial"/>
                <w:sz w:val="22"/>
              </w:rPr>
              <w:t>?</w:t>
            </w:r>
          </w:p>
        </w:tc>
        <w:tc>
          <w:tcPr>
            <w:tcW w:w="1243" w:type="dxa"/>
            <w:shd w:val="clear" w:color="auto" w:fill="FFC000"/>
          </w:tcPr>
          <w:p w14:paraId="459F1C2A" w14:textId="6E2C3653" w:rsidR="00384D6E" w:rsidRPr="00BA5DA3" w:rsidRDefault="00384D6E" w:rsidP="00384D6E">
            <w:pPr>
              <w:jc w:val="center"/>
              <w:rPr>
                <w:rFonts w:ascii="Arial" w:hAnsi="Arial" w:cs="Arial"/>
                <w:sz w:val="22"/>
              </w:rPr>
            </w:pPr>
            <w:r w:rsidRPr="00BA5DA3">
              <w:rPr>
                <w:rFonts w:ascii="Arial" w:hAnsi="Arial" w:cs="Arial"/>
                <w:sz w:val="22"/>
              </w:rPr>
              <w:t>Y/N</w:t>
            </w:r>
          </w:p>
        </w:tc>
        <w:tc>
          <w:tcPr>
            <w:tcW w:w="5031" w:type="dxa"/>
            <w:shd w:val="clear" w:color="auto" w:fill="FFC000"/>
          </w:tcPr>
          <w:p w14:paraId="4267A3E8" w14:textId="2F59B14A" w:rsidR="00384D6E" w:rsidRDefault="00384D6E" w:rsidP="00384D6E">
            <w:pPr>
              <w:pStyle w:val="ListParagraph"/>
              <w:numPr>
                <w:ilvl w:val="0"/>
                <w:numId w:val="17"/>
              </w:numPr>
              <w:rPr>
                <w:rFonts w:ascii="Arial" w:hAnsi="Arial" w:cs="Arial"/>
                <w:sz w:val="22"/>
              </w:rPr>
            </w:pPr>
            <w:r w:rsidRPr="00BA5DA3">
              <w:rPr>
                <w:rFonts w:ascii="Arial" w:hAnsi="Arial" w:cs="Arial"/>
                <w:sz w:val="22"/>
              </w:rPr>
              <w:t xml:space="preserve">If yes, ensure </w:t>
            </w:r>
            <w:hyperlink r:id="rId29" w:history="1">
              <w:r w:rsidRPr="00BA5DA3">
                <w:rPr>
                  <w:rStyle w:val="Hyperlink"/>
                  <w:rFonts w:ascii="Arial" w:hAnsi="Arial" w:cs="Arial"/>
                  <w:sz w:val="22"/>
                </w:rPr>
                <w:t>ATAS clearance</w:t>
              </w:r>
            </w:hyperlink>
            <w:r w:rsidRPr="00BA5DA3">
              <w:rPr>
                <w:rFonts w:ascii="Arial" w:hAnsi="Arial" w:cs="Arial"/>
                <w:sz w:val="22"/>
              </w:rPr>
              <w:t xml:space="preserve"> has been sought and granted, where required</w:t>
            </w:r>
            <w:r w:rsidR="00ED27B0">
              <w:rPr>
                <w:rFonts w:ascii="Arial" w:hAnsi="Arial" w:cs="Arial"/>
                <w:sz w:val="22"/>
              </w:rPr>
              <w:t>,</w:t>
            </w:r>
            <w:r w:rsidR="00186EFD">
              <w:rPr>
                <w:rFonts w:ascii="Arial" w:hAnsi="Arial" w:cs="Arial"/>
                <w:sz w:val="22"/>
              </w:rPr>
              <w:t xml:space="preserve"> prior to the visit taking place</w:t>
            </w:r>
            <w:r w:rsidRPr="00BA5DA3">
              <w:rPr>
                <w:rFonts w:ascii="Arial" w:hAnsi="Arial" w:cs="Arial"/>
                <w:sz w:val="22"/>
              </w:rPr>
              <w:t xml:space="preserve">. If ATAS clearance was refused or is pending, do not collaborate remotely without seeking advice from </w:t>
            </w:r>
            <w:hyperlink r:id="rId30" w:history="1">
              <w:r w:rsidRPr="00BA5DA3">
                <w:rPr>
                  <w:rStyle w:val="Hyperlink"/>
                  <w:rFonts w:ascii="Arial" w:hAnsi="Arial" w:cs="Arial"/>
                  <w:sz w:val="22"/>
                </w:rPr>
                <w:t>researchgovernance@admin.cam.ac.uk</w:t>
              </w:r>
            </w:hyperlink>
            <w:r w:rsidRPr="00BA5DA3">
              <w:rPr>
                <w:rFonts w:ascii="Arial" w:hAnsi="Arial" w:cs="Arial"/>
                <w:sz w:val="22"/>
              </w:rPr>
              <w:t>, as an export control licence may be required. If the research is in an ATAS area but ATAS is not required</w:t>
            </w:r>
            <w:r w:rsidR="00801772">
              <w:rPr>
                <w:rFonts w:ascii="Arial" w:hAnsi="Arial" w:cs="Arial"/>
                <w:sz w:val="22"/>
              </w:rPr>
              <w:t xml:space="preserve"> as an exemption applies</w:t>
            </w:r>
            <w:r w:rsidRPr="00BA5DA3">
              <w:rPr>
                <w:rFonts w:ascii="Arial" w:hAnsi="Arial" w:cs="Arial"/>
                <w:sz w:val="22"/>
              </w:rPr>
              <w:t>, please be aware that this means that the visitor has not been screened and cleared to work in this area by the government.</w:t>
            </w:r>
          </w:p>
          <w:p w14:paraId="3E420531" w14:textId="77777777" w:rsidR="00BA5DA3" w:rsidRPr="00BA5DA3" w:rsidRDefault="00BA5DA3" w:rsidP="00BA5DA3">
            <w:pPr>
              <w:pStyle w:val="ListParagraph"/>
              <w:rPr>
                <w:rFonts w:ascii="Arial" w:hAnsi="Arial" w:cs="Arial"/>
                <w:sz w:val="22"/>
              </w:rPr>
            </w:pPr>
          </w:p>
          <w:p w14:paraId="4AEE394D" w14:textId="77777777" w:rsidR="006B32A7" w:rsidRPr="00BA5DA3" w:rsidRDefault="00384D6E" w:rsidP="00384D6E">
            <w:pPr>
              <w:pStyle w:val="ListParagraph"/>
              <w:numPr>
                <w:ilvl w:val="0"/>
                <w:numId w:val="17"/>
              </w:numPr>
              <w:rPr>
                <w:rFonts w:ascii="Arial" w:hAnsi="Arial" w:cs="Arial"/>
                <w:b/>
                <w:bCs/>
                <w:sz w:val="22"/>
              </w:rPr>
            </w:pPr>
            <w:r w:rsidRPr="00BA5DA3">
              <w:rPr>
                <w:rFonts w:ascii="Arial" w:hAnsi="Arial" w:cs="Arial"/>
                <w:sz w:val="22"/>
              </w:rPr>
              <w:t xml:space="preserve">The visitor should describe in writing what the purpose of their visit is and what they </w:t>
            </w:r>
            <w:r w:rsidRPr="00BA5DA3">
              <w:rPr>
                <w:rFonts w:ascii="Arial" w:hAnsi="Arial" w:cs="Arial"/>
                <w:sz w:val="22"/>
              </w:rPr>
              <w:lastRenderedPageBreak/>
              <w:t xml:space="preserve">aim to achieve. It may also be advisable to record what materials and data the visitor will access before the collaboration begins. Update written agreement as project needs evolve. </w:t>
            </w:r>
          </w:p>
          <w:p w14:paraId="4CFE51BE" w14:textId="77777777" w:rsidR="00BA5DA3" w:rsidRPr="00BA5DA3" w:rsidRDefault="00BA5DA3" w:rsidP="00BA5DA3">
            <w:pPr>
              <w:pStyle w:val="ListParagraph"/>
              <w:rPr>
                <w:rFonts w:ascii="Arial" w:hAnsi="Arial" w:cs="Arial"/>
                <w:b/>
                <w:bCs/>
                <w:sz w:val="22"/>
              </w:rPr>
            </w:pPr>
          </w:p>
          <w:p w14:paraId="3720D11C" w14:textId="61A5B21C" w:rsidR="00F96399" w:rsidRPr="00BA5DA3" w:rsidRDefault="00CD2530" w:rsidP="00384D6E">
            <w:pPr>
              <w:pStyle w:val="ListParagraph"/>
              <w:numPr>
                <w:ilvl w:val="0"/>
                <w:numId w:val="17"/>
              </w:numPr>
              <w:rPr>
                <w:rFonts w:ascii="Arial" w:hAnsi="Arial" w:cs="Arial"/>
                <w:b/>
                <w:bCs/>
                <w:sz w:val="22"/>
              </w:rPr>
            </w:pPr>
            <w:r w:rsidRPr="00BA5DA3">
              <w:rPr>
                <w:rFonts w:ascii="Arial" w:hAnsi="Arial" w:cs="Arial"/>
                <w:sz w:val="22"/>
              </w:rPr>
              <w:t>Check whether the visitor will work</w:t>
            </w:r>
            <w:r w:rsidR="00100CEC" w:rsidRPr="00BA5DA3">
              <w:rPr>
                <w:rFonts w:ascii="Arial" w:hAnsi="Arial" w:cs="Arial"/>
                <w:sz w:val="22"/>
              </w:rPr>
              <w:t xml:space="preserve"> in Cambridge</w:t>
            </w:r>
            <w:r w:rsidRPr="00BA5DA3">
              <w:rPr>
                <w:rFonts w:ascii="Arial" w:hAnsi="Arial" w:cs="Arial"/>
                <w:sz w:val="22"/>
              </w:rPr>
              <w:t xml:space="preserve"> on or need to access </w:t>
            </w:r>
            <w:r w:rsidR="0010143B" w:rsidRPr="00BA5DA3">
              <w:rPr>
                <w:rFonts w:ascii="Arial" w:hAnsi="Arial" w:cs="Arial"/>
                <w:sz w:val="22"/>
              </w:rPr>
              <w:t>export-controlled</w:t>
            </w:r>
            <w:r w:rsidRPr="00BA5DA3">
              <w:rPr>
                <w:rFonts w:ascii="Arial" w:hAnsi="Arial" w:cs="Arial"/>
                <w:sz w:val="22"/>
              </w:rPr>
              <w:t xml:space="preserve"> </w:t>
            </w:r>
            <w:r w:rsidR="0010143B" w:rsidRPr="00BA5DA3">
              <w:rPr>
                <w:rFonts w:ascii="Arial" w:hAnsi="Arial" w:cs="Arial"/>
                <w:sz w:val="22"/>
              </w:rPr>
              <w:t xml:space="preserve">material and/or work on research with military potential. </w:t>
            </w:r>
            <w:r w:rsidR="00384D6E" w:rsidRPr="00BA5DA3">
              <w:rPr>
                <w:rFonts w:ascii="Arial" w:hAnsi="Arial" w:cs="Arial"/>
                <w:sz w:val="22"/>
              </w:rPr>
              <w:t xml:space="preserve">If </w:t>
            </w:r>
            <w:r w:rsidR="00100CEC" w:rsidRPr="00BA5DA3">
              <w:rPr>
                <w:rFonts w:ascii="Arial" w:hAnsi="Arial" w:cs="Arial"/>
                <w:sz w:val="22"/>
              </w:rPr>
              <w:t>any controls or military potential are identified</w:t>
            </w:r>
            <w:r w:rsidR="00384D6E" w:rsidRPr="00BA5DA3">
              <w:rPr>
                <w:rFonts w:ascii="Arial" w:hAnsi="Arial" w:cs="Arial"/>
                <w:sz w:val="22"/>
              </w:rPr>
              <w:t xml:space="preserve">, </w:t>
            </w:r>
            <w:r w:rsidR="00203D5B" w:rsidRPr="00BA5DA3">
              <w:rPr>
                <w:rFonts w:ascii="Arial" w:hAnsi="Arial" w:cs="Arial"/>
                <w:sz w:val="22"/>
              </w:rPr>
              <w:t>consider the mitigations below carefully to avoid the risk of export breaches.</w:t>
            </w:r>
          </w:p>
          <w:p w14:paraId="73E48F86" w14:textId="77777777" w:rsidR="00BA5DA3" w:rsidRPr="00BA5DA3" w:rsidRDefault="00BA5DA3" w:rsidP="00BA5DA3">
            <w:pPr>
              <w:pStyle w:val="ListParagraph"/>
              <w:rPr>
                <w:rFonts w:ascii="Arial" w:hAnsi="Arial" w:cs="Arial"/>
                <w:b/>
                <w:bCs/>
                <w:sz w:val="22"/>
              </w:rPr>
            </w:pPr>
          </w:p>
          <w:p w14:paraId="4589B560" w14:textId="4F3E11B8" w:rsidR="00384D6E" w:rsidRPr="00BA5DA3" w:rsidRDefault="00203D5B" w:rsidP="00C152A1">
            <w:pPr>
              <w:pStyle w:val="ListParagraph"/>
              <w:numPr>
                <w:ilvl w:val="0"/>
                <w:numId w:val="17"/>
              </w:numPr>
              <w:rPr>
                <w:rFonts w:ascii="Arial" w:hAnsi="Arial" w:cs="Arial"/>
                <w:b/>
                <w:bCs/>
                <w:sz w:val="22"/>
              </w:rPr>
            </w:pPr>
            <w:r w:rsidRPr="00BA5DA3">
              <w:rPr>
                <w:rFonts w:ascii="Arial" w:hAnsi="Arial" w:cs="Arial"/>
                <w:sz w:val="22"/>
              </w:rPr>
              <w:t>If an export is a necessary part of the work to be undertaken</w:t>
            </w:r>
            <w:r w:rsidR="00FE3995" w:rsidRPr="00BA5DA3">
              <w:rPr>
                <w:rFonts w:ascii="Arial" w:hAnsi="Arial" w:cs="Arial"/>
                <w:sz w:val="22"/>
              </w:rPr>
              <w:t>,</w:t>
            </w:r>
            <w:r w:rsidRPr="00BA5DA3">
              <w:rPr>
                <w:rFonts w:ascii="Arial" w:hAnsi="Arial" w:cs="Arial"/>
                <w:sz w:val="22"/>
              </w:rPr>
              <w:t xml:space="preserve"> </w:t>
            </w:r>
            <w:r w:rsidR="00384D6E" w:rsidRPr="00BA5DA3">
              <w:rPr>
                <w:rFonts w:ascii="Arial" w:hAnsi="Arial" w:cs="Arial"/>
                <w:sz w:val="22"/>
              </w:rPr>
              <w:t xml:space="preserve">contact </w:t>
            </w:r>
            <w:hyperlink r:id="rId31" w:history="1">
              <w:r w:rsidR="00384D6E" w:rsidRPr="00BA5DA3">
                <w:rPr>
                  <w:rStyle w:val="Hyperlink"/>
                  <w:rFonts w:ascii="Arial" w:hAnsi="Arial" w:cs="Arial"/>
                  <w:sz w:val="22"/>
                </w:rPr>
                <w:t>researchgovernance@admin.cam.ac.uk</w:t>
              </w:r>
            </w:hyperlink>
            <w:r w:rsidR="00384D6E" w:rsidRPr="00BA5DA3">
              <w:rPr>
                <w:rFonts w:ascii="Arial" w:hAnsi="Arial" w:cs="Arial"/>
                <w:sz w:val="22"/>
              </w:rPr>
              <w:t xml:space="preserve"> because an export control licence and/or NSI notification may be required.</w:t>
            </w:r>
          </w:p>
          <w:p w14:paraId="04084783" w14:textId="15A8E047" w:rsidR="00384D6E" w:rsidRPr="00BA5DA3" w:rsidRDefault="00384D6E" w:rsidP="00384D6E">
            <w:pPr>
              <w:rPr>
                <w:rFonts w:ascii="Arial" w:hAnsi="Arial" w:cs="Arial"/>
                <w:sz w:val="22"/>
              </w:rPr>
            </w:pPr>
          </w:p>
        </w:tc>
      </w:tr>
    </w:tbl>
    <w:p w14:paraId="5C0EA2E1" w14:textId="77777777" w:rsidR="009618E4" w:rsidRPr="00BA5DA3" w:rsidRDefault="009618E4" w:rsidP="009618E4">
      <w:pPr>
        <w:spacing w:after="0"/>
        <w:rPr>
          <w:rFonts w:ascii="Arial" w:hAnsi="Arial" w:cs="Arial"/>
          <w:b/>
          <w:bCs/>
          <w:sz w:val="22"/>
        </w:rPr>
      </w:pPr>
    </w:p>
    <w:tbl>
      <w:tblPr>
        <w:tblStyle w:val="TableGrid"/>
        <w:tblW w:w="9776" w:type="dxa"/>
        <w:tblLook w:val="04A0" w:firstRow="1" w:lastRow="0" w:firstColumn="1" w:lastColumn="0" w:noHBand="0" w:noVBand="1"/>
      </w:tblPr>
      <w:tblGrid>
        <w:gridCol w:w="4208"/>
        <w:gridCol w:w="1274"/>
        <w:gridCol w:w="4294"/>
      </w:tblGrid>
      <w:tr w:rsidR="001120AC" w:rsidRPr="00BA5DA3" w14:paraId="23ADDEC2" w14:textId="77777777" w:rsidTr="003F6BFB">
        <w:tc>
          <w:tcPr>
            <w:tcW w:w="4208" w:type="dxa"/>
            <w:shd w:val="clear" w:color="auto" w:fill="D9D9D9" w:themeFill="background1" w:themeFillShade="D9"/>
          </w:tcPr>
          <w:p w14:paraId="6EC7FE2F" w14:textId="143DC659" w:rsidR="001120AC" w:rsidRPr="00BA5DA3" w:rsidRDefault="001120AC" w:rsidP="00216335">
            <w:pPr>
              <w:rPr>
                <w:rFonts w:ascii="Arial" w:hAnsi="Arial" w:cs="Arial"/>
                <w:b/>
                <w:bCs/>
                <w:sz w:val="22"/>
              </w:rPr>
            </w:pPr>
            <w:r w:rsidRPr="00BA5DA3">
              <w:rPr>
                <w:rFonts w:ascii="Arial" w:hAnsi="Arial" w:cs="Arial"/>
                <w:b/>
                <w:bCs/>
                <w:sz w:val="22"/>
              </w:rPr>
              <w:t>Risk factors to be considered regarding the facility</w:t>
            </w:r>
            <w:r w:rsidR="000F2C47" w:rsidRPr="00BA5DA3">
              <w:rPr>
                <w:rFonts w:ascii="Arial" w:hAnsi="Arial" w:cs="Arial"/>
                <w:b/>
                <w:bCs/>
                <w:sz w:val="22"/>
              </w:rPr>
              <w:t xml:space="preserve"> in preparation of visitors</w:t>
            </w:r>
          </w:p>
        </w:tc>
        <w:tc>
          <w:tcPr>
            <w:tcW w:w="1274" w:type="dxa"/>
            <w:shd w:val="clear" w:color="auto" w:fill="D9D9D9" w:themeFill="background1" w:themeFillShade="D9"/>
          </w:tcPr>
          <w:p w14:paraId="096F48F7" w14:textId="77777777" w:rsidR="001120AC" w:rsidRPr="00BA5DA3" w:rsidRDefault="001120AC" w:rsidP="00216335">
            <w:pPr>
              <w:rPr>
                <w:rFonts w:ascii="Arial" w:hAnsi="Arial" w:cs="Arial"/>
                <w:b/>
                <w:bCs/>
                <w:sz w:val="22"/>
              </w:rPr>
            </w:pPr>
            <w:r w:rsidRPr="00BA5DA3">
              <w:rPr>
                <w:rFonts w:ascii="Arial" w:hAnsi="Arial" w:cs="Arial"/>
                <w:b/>
                <w:bCs/>
                <w:sz w:val="22"/>
              </w:rPr>
              <w:t>Relevant?</w:t>
            </w:r>
          </w:p>
        </w:tc>
        <w:tc>
          <w:tcPr>
            <w:tcW w:w="4294" w:type="dxa"/>
            <w:shd w:val="clear" w:color="auto" w:fill="D9D9D9" w:themeFill="background1" w:themeFillShade="D9"/>
          </w:tcPr>
          <w:p w14:paraId="0D4ED0D3" w14:textId="77777777" w:rsidR="001120AC" w:rsidRPr="00BA5DA3" w:rsidRDefault="001120AC" w:rsidP="00216335">
            <w:pPr>
              <w:rPr>
                <w:rFonts w:ascii="Arial" w:hAnsi="Arial" w:cs="Arial"/>
                <w:b/>
                <w:bCs/>
                <w:sz w:val="22"/>
              </w:rPr>
            </w:pPr>
            <w:r w:rsidRPr="00BA5DA3">
              <w:rPr>
                <w:rFonts w:ascii="Arial" w:hAnsi="Arial" w:cs="Arial"/>
                <w:b/>
                <w:bCs/>
                <w:sz w:val="22"/>
              </w:rPr>
              <w:t>Risk mitigation</w:t>
            </w:r>
          </w:p>
        </w:tc>
      </w:tr>
      <w:tr w:rsidR="001120AC" w:rsidRPr="00BA5DA3" w14:paraId="14082698" w14:textId="77777777" w:rsidTr="003F6BFB">
        <w:tc>
          <w:tcPr>
            <w:tcW w:w="4208" w:type="dxa"/>
            <w:shd w:val="clear" w:color="auto" w:fill="FFC000"/>
          </w:tcPr>
          <w:p w14:paraId="6047837A" w14:textId="589CE2E3" w:rsidR="001120AC" w:rsidRPr="00BA5DA3" w:rsidRDefault="00D52E80" w:rsidP="00216335">
            <w:pPr>
              <w:rPr>
                <w:rFonts w:ascii="Arial" w:hAnsi="Arial" w:cs="Arial"/>
                <w:sz w:val="22"/>
              </w:rPr>
            </w:pPr>
            <w:r w:rsidRPr="00BA5DA3">
              <w:rPr>
                <w:rFonts w:ascii="Arial" w:hAnsi="Arial" w:cs="Arial"/>
                <w:sz w:val="22"/>
              </w:rPr>
              <w:t>Does your</w:t>
            </w:r>
            <w:r w:rsidR="004B641F" w:rsidRPr="00BA5DA3">
              <w:rPr>
                <w:rFonts w:ascii="Arial" w:hAnsi="Arial" w:cs="Arial"/>
                <w:sz w:val="22"/>
              </w:rPr>
              <w:t xml:space="preserve"> facility hold</w:t>
            </w:r>
            <w:r w:rsidR="001120AC" w:rsidRPr="00BA5DA3">
              <w:rPr>
                <w:rFonts w:ascii="Arial" w:hAnsi="Arial" w:cs="Arial"/>
                <w:sz w:val="22"/>
              </w:rPr>
              <w:t xml:space="preserve"> equipment, software or technology which </w:t>
            </w:r>
            <w:r w:rsidR="004B641F" w:rsidRPr="00BA5DA3">
              <w:rPr>
                <w:rFonts w:ascii="Arial" w:hAnsi="Arial" w:cs="Arial"/>
                <w:sz w:val="22"/>
              </w:rPr>
              <w:t xml:space="preserve">is </w:t>
            </w:r>
            <w:r w:rsidR="001120AC" w:rsidRPr="00BA5DA3">
              <w:rPr>
                <w:rFonts w:ascii="Arial" w:hAnsi="Arial" w:cs="Arial"/>
                <w:sz w:val="22"/>
              </w:rPr>
              <w:t>subject</w:t>
            </w:r>
            <w:r w:rsidR="006342E4" w:rsidRPr="00BA5DA3">
              <w:rPr>
                <w:rFonts w:ascii="Arial" w:hAnsi="Arial" w:cs="Arial"/>
                <w:sz w:val="22"/>
              </w:rPr>
              <w:t xml:space="preserve"> to UK</w:t>
            </w:r>
            <w:r w:rsidR="001120AC" w:rsidRPr="00BA5DA3">
              <w:rPr>
                <w:rFonts w:ascii="Arial" w:hAnsi="Arial" w:cs="Arial"/>
                <w:sz w:val="22"/>
              </w:rPr>
              <w:t xml:space="preserve"> </w:t>
            </w:r>
            <w:hyperlink r:id="rId32" w:history="1">
              <w:r w:rsidR="006342E4" w:rsidRPr="00BA5DA3">
                <w:rPr>
                  <w:rStyle w:val="Hyperlink"/>
                  <w:rFonts w:ascii="Arial" w:hAnsi="Arial" w:cs="Arial"/>
                  <w:sz w:val="22"/>
                </w:rPr>
                <w:t>export control legislation</w:t>
              </w:r>
            </w:hyperlink>
            <w:r w:rsidRPr="00BA5DA3">
              <w:rPr>
                <w:rStyle w:val="Hyperlink"/>
                <w:rFonts w:ascii="Arial" w:hAnsi="Arial" w:cs="Arial"/>
                <w:sz w:val="22"/>
              </w:rPr>
              <w:t>?</w:t>
            </w:r>
          </w:p>
        </w:tc>
        <w:tc>
          <w:tcPr>
            <w:tcW w:w="1274" w:type="dxa"/>
            <w:shd w:val="clear" w:color="auto" w:fill="FFC000"/>
          </w:tcPr>
          <w:p w14:paraId="328BD8B5" w14:textId="77777777" w:rsidR="001120AC" w:rsidRPr="00BA5DA3" w:rsidRDefault="001120AC" w:rsidP="00216335">
            <w:pPr>
              <w:jc w:val="center"/>
              <w:rPr>
                <w:rFonts w:ascii="Arial" w:hAnsi="Arial" w:cs="Arial"/>
                <w:sz w:val="22"/>
              </w:rPr>
            </w:pPr>
            <w:r w:rsidRPr="00BA5DA3">
              <w:rPr>
                <w:rFonts w:ascii="Arial" w:hAnsi="Arial" w:cs="Arial"/>
                <w:sz w:val="22"/>
              </w:rPr>
              <w:t>Y/N</w:t>
            </w:r>
          </w:p>
        </w:tc>
        <w:tc>
          <w:tcPr>
            <w:tcW w:w="4294" w:type="dxa"/>
            <w:shd w:val="clear" w:color="auto" w:fill="FFC000"/>
          </w:tcPr>
          <w:p w14:paraId="53ABF1BE" w14:textId="77777777" w:rsidR="001120AC" w:rsidRPr="00BA5DA3" w:rsidRDefault="001120AC" w:rsidP="000F2C47">
            <w:pPr>
              <w:pStyle w:val="ListParagraph"/>
              <w:numPr>
                <w:ilvl w:val="0"/>
                <w:numId w:val="15"/>
              </w:numPr>
              <w:rPr>
                <w:rFonts w:ascii="Arial" w:hAnsi="Arial" w:cs="Arial"/>
                <w:sz w:val="22"/>
              </w:rPr>
            </w:pPr>
            <w:r w:rsidRPr="00BA5DA3">
              <w:rPr>
                <w:rFonts w:ascii="Arial" w:hAnsi="Arial" w:cs="Arial"/>
                <w:sz w:val="22"/>
              </w:rPr>
              <w:t xml:space="preserve">Ensure you know which pieces of equipment, software or technology </w:t>
            </w:r>
            <w:r w:rsidR="006526BD" w:rsidRPr="00BA5DA3">
              <w:rPr>
                <w:rFonts w:ascii="Arial" w:hAnsi="Arial" w:cs="Arial"/>
                <w:sz w:val="22"/>
              </w:rPr>
              <w:t>are</w:t>
            </w:r>
            <w:r w:rsidRPr="00BA5DA3">
              <w:rPr>
                <w:rFonts w:ascii="Arial" w:hAnsi="Arial" w:cs="Arial"/>
                <w:sz w:val="22"/>
              </w:rPr>
              <w:t xml:space="preserve"> subject to UK export control regulations by assessing them </w:t>
            </w:r>
            <w:r w:rsidR="0012540A" w:rsidRPr="00BA5DA3">
              <w:rPr>
                <w:rFonts w:ascii="Arial" w:hAnsi="Arial" w:cs="Arial"/>
                <w:sz w:val="22"/>
              </w:rPr>
              <w:t xml:space="preserve">through the </w:t>
            </w:r>
            <w:hyperlink r:id="rId33" w:history="1">
              <w:r w:rsidR="00E53253" w:rsidRPr="00BA5DA3">
                <w:rPr>
                  <w:rStyle w:val="Hyperlink"/>
                  <w:rFonts w:ascii="Arial" w:hAnsi="Arial" w:cs="Arial"/>
                  <w:sz w:val="22"/>
                </w:rPr>
                <w:t xml:space="preserve">Consolidated </w:t>
              </w:r>
              <w:r w:rsidR="0012540A" w:rsidRPr="00BA5DA3">
                <w:rPr>
                  <w:rStyle w:val="Hyperlink"/>
                  <w:rFonts w:ascii="Arial" w:hAnsi="Arial" w:cs="Arial"/>
                  <w:sz w:val="22"/>
                </w:rPr>
                <w:t>UK export control lists</w:t>
              </w:r>
            </w:hyperlink>
            <w:r w:rsidR="0012540A" w:rsidRPr="00BA5DA3">
              <w:rPr>
                <w:rFonts w:ascii="Arial" w:hAnsi="Arial" w:cs="Arial"/>
                <w:sz w:val="22"/>
              </w:rPr>
              <w:t xml:space="preserve"> </w:t>
            </w:r>
            <w:r w:rsidR="000F2C47" w:rsidRPr="00BA5DA3">
              <w:rPr>
                <w:rFonts w:ascii="Arial" w:hAnsi="Arial" w:cs="Arial"/>
                <w:sz w:val="22"/>
              </w:rPr>
              <w:t>(see the</w:t>
            </w:r>
            <w:hyperlink r:id="rId34" w:tooltip="https://www.research-operations.admin.cam.ac.uk/policies/export-control/how-find-out-whether-export-control-may-apply-your-work" w:history="1">
              <w:r w:rsidR="000F2C47" w:rsidRPr="00BA5DA3">
                <w:rPr>
                  <w:rStyle w:val="Hyperlink"/>
                  <w:rFonts w:ascii="Arial" w:hAnsi="Arial" w:cs="Arial"/>
                  <w:sz w:val="22"/>
                </w:rPr>
                <w:t> Export Control website for guidance</w:t>
              </w:r>
            </w:hyperlink>
            <w:r w:rsidR="000F2C47" w:rsidRPr="00BA5DA3">
              <w:rPr>
                <w:rFonts w:ascii="Arial" w:hAnsi="Arial" w:cs="Arial"/>
                <w:sz w:val="22"/>
              </w:rPr>
              <w:t>).</w:t>
            </w:r>
          </w:p>
          <w:p w14:paraId="0F12FE66" w14:textId="77777777" w:rsidR="000F2C47" w:rsidRPr="00BA5DA3" w:rsidRDefault="000F2C47" w:rsidP="00216335">
            <w:pPr>
              <w:rPr>
                <w:rFonts w:ascii="Arial" w:hAnsi="Arial" w:cs="Arial"/>
                <w:b/>
                <w:bCs/>
                <w:sz w:val="22"/>
              </w:rPr>
            </w:pPr>
          </w:p>
          <w:p w14:paraId="6C11E821" w14:textId="17496139" w:rsidR="000F2C47" w:rsidRPr="00BA5DA3" w:rsidRDefault="000F2C47" w:rsidP="000F2C47">
            <w:pPr>
              <w:pStyle w:val="ListParagraph"/>
              <w:numPr>
                <w:ilvl w:val="0"/>
                <w:numId w:val="15"/>
              </w:numPr>
              <w:rPr>
                <w:rFonts w:ascii="Arial" w:hAnsi="Arial" w:cs="Arial"/>
                <w:b/>
                <w:bCs/>
                <w:sz w:val="22"/>
              </w:rPr>
            </w:pPr>
            <w:r w:rsidRPr="00BA5DA3">
              <w:rPr>
                <w:rFonts w:ascii="Arial" w:hAnsi="Arial" w:cs="Arial"/>
                <w:sz w:val="22"/>
              </w:rPr>
              <w:t>If you do work with controlled technology, software or goods, ensure that it they are stored securely and are labelled or tagged so that it is clear they are controlled. Preferably store controlled technologies in separate and labelled folders.</w:t>
            </w:r>
          </w:p>
          <w:p w14:paraId="6CACB215" w14:textId="77777777" w:rsidR="00CD53E1" w:rsidRPr="00BA5DA3" w:rsidRDefault="00CD53E1" w:rsidP="00FD3DAD">
            <w:pPr>
              <w:pStyle w:val="ListParagraph"/>
              <w:rPr>
                <w:rFonts w:ascii="Arial" w:hAnsi="Arial" w:cs="Arial"/>
                <w:b/>
                <w:bCs/>
                <w:sz w:val="22"/>
              </w:rPr>
            </w:pPr>
          </w:p>
          <w:p w14:paraId="75237782" w14:textId="4AE237FE" w:rsidR="00CD53E1" w:rsidRPr="00BA5DA3" w:rsidRDefault="00CD53E1" w:rsidP="000F2C47">
            <w:pPr>
              <w:pStyle w:val="ListParagraph"/>
              <w:numPr>
                <w:ilvl w:val="0"/>
                <w:numId w:val="15"/>
              </w:numPr>
              <w:rPr>
                <w:rFonts w:ascii="Arial" w:hAnsi="Arial" w:cs="Arial"/>
                <w:sz w:val="22"/>
              </w:rPr>
            </w:pPr>
            <w:r w:rsidRPr="00BA5DA3">
              <w:rPr>
                <w:rFonts w:ascii="Arial" w:hAnsi="Arial" w:cs="Arial"/>
                <w:sz w:val="22"/>
              </w:rPr>
              <w:t>Ensure that only those who need access to controlled material have access and ensure that such individuals have received export control training.</w:t>
            </w:r>
          </w:p>
          <w:p w14:paraId="70DAC6C3" w14:textId="7AEC3536" w:rsidR="0059768D" w:rsidRPr="00BA5DA3" w:rsidRDefault="0059768D" w:rsidP="00D2348F">
            <w:pPr>
              <w:rPr>
                <w:rFonts w:ascii="Arial" w:hAnsi="Arial" w:cs="Arial"/>
                <w:b/>
                <w:bCs/>
                <w:sz w:val="22"/>
              </w:rPr>
            </w:pPr>
          </w:p>
        </w:tc>
      </w:tr>
      <w:tr w:rsidR="001120AC" w:rsidRPr="00BA5DA3" w14:paraId="0D18DFAC" w14:textId="77777777" w:rsidTr="003F6BFB">
        <w:tc>
          <w:tcPr>
            <w:tcW w:w="4208" w:type="dxa"/>
            <w:shd w:val="clear" w:color="auto" w:fill="FFC000"/>
          </w:tcPr>
          <w:p w14:paraId="17BD6386" w14:textId="1E226373" w:rsidR="001120AC" w:rsidRPr="00BA5DA3" w:rsidRDefault="000F2C47" w:rsidP="00216335">
            <w:pPr>
              <w:rPr>
                <w:rFonts w:ascii="Arial" w:hAnsi="Arial" w:cs="Arial"/>
                <w:sz w:val="22"/>
              </w:rPr>
            </w:pPr>
            <w:r w:rsidRPr="00BA5DA3">
              <w:rPr>
                <w:rFonts w:ascii="Arial" w:hAnsi="Arial" w:cs="Arial"/>
                <w:sz w:val="22"/>
              </w:rPr>
              <w:t>Does your facility hold equipment</w:t>
            </w:r>
            <w:r w:rsidR="00661FAC" w:rsidRPr="00BA5DA3">
              <w:rPr>
                <w:rFonts w:ascii="Arial" w:hAnsi="Arial" w:cs="Arial"/>
                <w:sz w:val="22"/>
              </w:rPr>
              <w:t xml:space="preserve">, software or technology which is subject to US Export Control Regulations? </w:t>
            </w:r>
          </w:p>
        </w:tc>
        <w:tc>
          <w:tcPr>
            <w:tcW w:w="1274" w:type="dxa"/>
            <w:shd w:val="clear" w:color="auto" w:fill="FFC000"/>
          </w:tcPr>
          <w:p w14:paraId="579FB809" w14:textId="77777777" w:rsidR="001120AC" w:rsidRPr="00BA5DA3" w:rsidRDefault="001120AC" w:rsidP="00216335">
            <w:pPr>
              <w:jc w:val="center"/>
              <w:rPr>
                <w:rFonts w:ascii="Arial" w:hAnsi="Arial" w:cs="Arial"/>
                <w:sz w:val="22"/>
              </w:rPr>
            </w:pPr>
            <w:r w:rsidRPr="00BA5DA3">
              <w:rPr>
                <w:rFonts w:ascii="Arial" w:hAnsi="Arial" w:cs="Arial"/>
                <w:sz w:val="22"/>
              </w:rPr>
              <w:t>Y/N</w:t>
            </w:r>
          </w:p>
        </w:tc>
        <w:tc>
          <w:tcPr>
            <w:tcW w:w="4294" w:type="dxa"/>
            <w:shd w:val="clear" w:color="auto" w:fill="FFC000"/>
          </w:tcPr>
          <w:p w14:paraId="22EB9766" w14:textId="18B7AFE1" w:rsidR="00661FAC" w:rsidRDefault="00661FAC" w:rsidP="00435483">
            <w:pPr>
              <w:pStyle w:val="ListParagraph"/>
              <w:numPr>
                <w:ilvl w:val="0"/>
                <w:numId w:val="15"/>
              </w:numPr>
              <w:rPr>
                <w:rFonts w:ascii="Arial" w:hAnsi="Arial" w:cs="Arial"/>
                <w:sz w:val="22"/>
              </w:rPr>
            </w:pPr>
            <w:r w:rsidRPr="00BA5DA3">
              <w:rPr>
                <w:rFonts w:ascii="Arial" w:hAnsi="Arial" w:cs="Arial"/>
                <w:sz w:val="22"/>
              </w:rPr>
              <w:t xml:space="preserve">Ensure you know which pieces of equipment, software or technology are subject to US export control regulations by checking </w:t>
            </w:r>
            <w:r w:rsidR="00B0494E" w:rsidRPr="00BA5DA3">
              <w:rPr>
                <w:rFonts w:ascii="Arial" w:hAnsi="Arial" w:cs="Arial"/>
                <w:sz w:val="22"/>
              </w:rPr>
              <w:t>with the manufacturer or seller</w:t>
            </w:r>
            <w:r w:rsidR="008B43B3" w:rsidRPr="00BA5DA3">
              <w:rPr>
                <w:rFonts w:ascii="Arial" w:hAnsi="Arial" w:cs="Arial"/>
                <w:sz w:val="22"/>
              </w:rPr>
              <w:t xml:space="preserve"> and/or check</w:t>
            </w:r>
            <w:r w:rsidR="00410F30" w:rsidRPr="00BA5DA3">
              <w:rPr>
                <w:rFonts w:ascii="Arial" w:hAnsi="Arial" w:cs="Arial"/>
                <w:sz w:val="22"/>
              </w:rPr>
              <w:t>ing</w:t>
            </w:r>
            <w:r w:rsidR="008B43B3" w:rsidRPr="00BA5DA3">
              <w:rPr>
                <w:rFonts w:ascii="Arial" w:hAnsi="Arial" w:cs="Arial"/>
                <w:sz w:val="22"/>
              </w:rPr>
              <w:t xml:space="preserve"> the </w:t>
            </w:r>
            <w:hyperlink r:id="rId35" w:history="1">
              <w:r w:rsidR="00EE518D" w:rsidRPr="00BA5DA3">
                <w:rPr>
                  <w:rStyle w:val="Hyperlink"/>
                  <w:rFonts w:ascii="Arial" w:hAnsi="Arial" w:cs="Arial"/>
                  <w:sz w:val="22"/>
                </w:rPr>
                <w:t>Commerce Control List</w:t>
              </w:r>
            </w:hyperlink>
            <w:r w:rsidR="00EE518D" w:rsidRPr="00BA5DA3">
              <w:rPr>
                <w:rFonts w:ascii="Arial" w:hAnsi="Arial" w:cs="Arial"/>
                <w:sz w:val="22"/>
              </w:rPr>
              <w:t>, or, in case of military i</w:t>
            </w:r>
            <w:r w:rsidR="00006532" w:rsidRPr="00BA5DA3">
              <w:rPr>
                <w:rFonts w:ascii="Arial" w:hAnsi="Arial" w:cs="Arial"/>
                <w:sz w:val="22"/>
              </w:rPr>
              <w:t>t</w:t>
            </w:r>
            <w:r w:rsidR="00EE518D" w:rsidRPr="00BA5DA3">
              <w:rPr>
                <w:rFonts w:ascii="Arial" w:hAnsi="Arial" w:cs="Arial"/>
                <w:sz w:val="22"/>
              </w:rPr>
              <w:t xml:space="preserve">ems, software and technology, </w:t>
            </w:r>
            <w:hyperlink r:id="rId36" w:history="1">
              <w:r w:rsidR="00EE518D" w:rsidRPr="00BA5DA3">
                <w:rPr>
                  <w:rStyle w:val="Hyperlink"/>
                  <w:rFonts w:ascii="Arial" w:hAnsi="Arial" w:cs="Arial"/>
                  <w:sz w:val="22"/>
                </w:rPr>
                <w:t xml:space="preserve">the </w:t>
              </w:r>
              <w:r w:rsidR="00870F13" w:rsidRPr="00BA5DA3">
                <w:rPr>
                  <w:rStyle w:val="Hyperlink"/>
                  <w:rFonts w:ascii="Arial" w:hAnsi="Arial" w:cs="Arial"/>
                  <w:sz w:val="22"/>
                </w:rPr>
                <w:t>United States Munition</w:t>
              </w:r>
              <w:r w:rsidR="002F7735" w:rsidRPr="00BA5DA3">
                <w:rPr>
                  <w:rStyle w:val="Hyperlink"/>
                  <w:rFonts w:ascii="Arial" w:hAnsi="Arial" w:cs="Arial"/>
                  <w:sz w:val="22"/>
                </w:rPr>
                <w:t>s</w:t>
              </w:r>
              <w:r w:rsidR="00870F13" w:rsidRPr="00BA5DA3">
                <w:rPr>
                  <w:rStyle w:val="Hyperlink"/>
                  <w:rFonts w:ascii="Arial" w:hAnsi="Arial" w:cs="Arial"/>
                  <w:sz w:val="22"/>
                </w:rPr>
                <w:t xml:space="preserve"> List</w:t>
              </w:r>
            </w:hyperlink>
            <w:r w:rsidR="00870F13" w:rsidRPr="00BA5DA3">
              <w:rPr>
                <w:rFonts w:ascii="Arial" w:hAnsi="Arial" w:cs="Arial"/>
                <w:sz w:val="22"/>
              </w:rPr>
              <w:t xml:space="preserve">. </w:t>
            </w:r>
            <w:r w:rsidR="00B0494E" w:rsidRPr="00BA5DA3">
              <w:rPr>
                <w:rFonts w:ascii="Arial" w:hAnsi="Arial" w:cs="Arial"/>
                <w:sz w:val="22"/>
              </w:rPr>
              <w:t xml:space="preserve">US export control regulations are </w:t>
            </w:r>
            <w:proofErr w:type="gramStart"/>
            <w:r w:rsidR="00B0494E" w:rsidRPr="00BA5DA3">
              <w:rPr>
                <w:rFonts w:ascii="Arial" w:hAnsi="Arial" w:cs="Arial"/>
                <w:sz w:val="22"/>
              </w:rPr>
              <w:t>extraterritorial</w:t>
            </w:r>
            <w:proofErr w:type="gramEnd"/>
            <w:r w:rsidR="00B0494E" w:rsidRPr="00BA5DA3">
              <w:rPr>
                <w:rFonts w:ascii="Arial" w:hAnsi="Arial" w:cs="Arial"/>
                <w:sz w:val="22"/>
              </w:rPr>
              <w:t xml:space="preserve"> and the US enforce</w:t>
            </w:r>
            <w:r w:rsidR="00C425B2" w:rsidRPr="00BA5DA3">
              <w:rPr>
                <w:rFonts w:ascii="Arial" w:hAnsi="Arial" w:cs="Arial"/>
                <w:sz w:val="22"/>
              </w:rPr>
              <w:t>s</w:t>
            </w:r>
            <w:r w:rsidR="00B0494E" w:rsidRPr="00BA5DA3">
              <w:rPr>
                <w:rFonts w:ascii="Arial" w:hAnsi="Arial" w:cs="Arial"/>
                <w:sz w:val="22"/>
              </w:rPr>
              <w:t xml:space="preserve"> them outside </w:t>
            </w:r>
            <w:r w:rsidR="00C425B2" w:rsidRPr="00BA5DA3">
              <w:rPr>
                <w:rFonts w:ascii="Arial" w:hAnsi="Arial" w:cs="Arial"/>
                <w:sz w:val="22"/>
              </w:rPr>
              <w:t xml:space="preserve">its </w:t>
            </w:r>
            <w:r w:rsidR="00B0494E" w:rsidRPr="00BA5DA3">
              <w:rPr>
                <w:rFonts w:ascii="Arial" w:hAnsi="Arial" w:cs="Arial"/>
                <w:sz w:val="22"/>
              </w:rPr>
              <w:t xml:space="preserve">borders. </w:t>
            </w:r>
            <w:r w:rsidR="000B5C9A" w:rsidRPr="00BA5DA3">
              <w:rPr>
                <w:rFonts w:ascii="Arial" w:hAnsi="Arial" w:cs="Arial"/>
                <w:sz w:val="22"/>
              </w:rPr>
              <w:t>Breaches</w:t>
            </w:r>
            <w:r w:rsidR="006848A1" w:rsidRPr="00BA5DA3">
              <w:rPr>
                <w:rFonts w:ascii="Arial" w:hAnsi="Arial" w:cs="Arial"/>
                <w:sz w:val="22"/>
              </w:rPr>
              <w:t xml:space="preserve"> may also impact US federal funding.</w:t>
            </w:r>
          </w:p>
          <w:p w14:paraId="6D689A19" w14:textId="77777777" w:rsidR="00BA5DA3" w:rsidRPr="00BA5DA3" w:rsidRDefault="00BA5DA3" w:rsidP="00BA5DA3">
            <w:pPr>
              <w:pStyle w:val="ListParagraph"/>
              <w:rPr>
                <w:rFonts w:ascii="Arial" w:hAnsi="Arial" w:cs="Arial"/>
                <w:sz w:val="22"/>
              </w:rPr>
            </w:pPr>
          </w:p>
          <w:p w14:paraId="702CA5BC" w14:textId="04FBEF0A" w:rsidR="00C425B2" w:rsidRDefault="00E66AD6" w:rsidP="00435483">
            <w:pPr>
              <w:pStyle w:val="ListParagraph"/>
              <w:numPr>
                <w:ilvl w:val="0"/>
                <w:numId w:val="15"/>
              </w:numPr>
              <w:rPr>
                <w:rFonts w:ascii="Arial" w:hAnsi="Arial" w:cs="Arial"/>
                <w:sz w:val="22"/>
              </w:rPr>
            </w:pPr>
            <w:r w:rsidRPr="00BA5DA3">
              <w:rPr>
                <w:rFonts w:ascii="Arial" w:hAnsi="Arial" w:cs="Arial"/>
                <w:sz w:val="22"/>
              </w:rPr>
              <w:t xml:space="preserve">Refer to and use the University’s </w:t>
            </w:r>
            <w:hyperlink r:id="rId37" w:history="1">
              <w:r w:rsidRPr="00BA5DA3">
                <w:rPr>
                  <w:rStyle w:val="Hyperlink"/>
                  <w:rFonts w:ascii="Arial" w:hAnsi="Arial" w:cs="Arial"/>
                  <w:sz w:val="22"/>
                </w:rPr>
                <w:t>US procurement and compliance pack</w:t>
              </w:r>
            </w:hyperlink>
            <w:r w:rsidRPr="00BA5DA3">
              <w:rPr>
                <w:rFonts w:ascii="Arial" w:hAnsi="Arial" w:cs="Arial"/>
                <w:sz w:val="22"/>
              </w:rPr>
              <w:t xml:space="preserve"> to identify the controls</w:t>
            </w:r>
            <w:r w:rsidR="001C17E1" w:rsidRPr="00BA5DA3">
              <w:rPr>
                <w:rFonts w:ascii="Arial" w:hAnsi="Arial" w:cs="Arial"/>
                <w:sz w:val="22"/>
              </w:rPr>
              <w:t xml:space="preserve"> and their restrictions,</w:t>
            </w:r>
            <w:r w:rsidR="00433A02" w:rsidRPr="00BA5DA3">
              <w:rPr>
                <w:rFonts w:ascii="Arial" w:hAnsi="Arial" w:cs="Arial"/>
                <w:sz w:val="22"/>
              </w:rPr>
              <w:t xml:space="preserve"> and</w:t>
            </w:r>
            <w:r w:rsidRPr="00BA5DA3">
              <w:rPr>
                <w:rFonts w:ascii="Arial" w:hAnsi="Arial" w:cs="Arial"/>
                <w:sz w:val="22"/>
              </w:rPr>
              <w:t xml:space="preserve"> put a control plan in place to comply with the regulations</w:t>
            </w:r>
            <w:r w:rsidR="00433A02" w:rsidRPr="00BA5DA3">
              <w:rPr>
                <w:rFonts w:ascii="Arial" w:hAnsi="Arial" w:cs="Arial"/>
                <w:sz w:val="22"/>
              </w:rPr>
              <w:t>.</w:t>
            </w:r>
            <w:r w:rsidR="001C17E1" w:rsidRPr="00BA5DA3">
              <w:rPr>
                <w:rFonts w:ascii="Arial" w:hAnsi="Arial" w:cs="Arial"/>
                <w:sz w:val="22"/>
              </w:rPr>
              <w:t xml:space="preserve"> This may limit who can use US origin equipment, software or technology.</w:t>
            </w:r>
          </w:p>
          <w:p w14:paraId="47560660" w14:textId="77777777" w:rsidR="00BA5DA3" w:rsidRPr="00BA5DA3" w:rsidRDefault="00BA5DA3" w:rsidP="00BA5DA3">
            <w:pPr>
              <w:pStyle w:val="ListParagraph"/>
              <w:rPr>
                <w:rFonts w:ascii="Arial" w:hAnsi="Arial" w:cs="Arial"/>
                <w:sz w:val="22"/>
              </w:rPr>
            </w:pPr>
          </w:p>
          <w:p w14:paraId="73EF888A" w14:textId="77777777" w:rsidR="00BA5DA3" w:rsidRPr="00BA5DA3" w:rsidRDefault="00BA5DA3" w:rsidP="00BA5DA3">
            <w:pPr>
              <w:pStyle w:val="ListParagraph"/>
              <w:rPr>
                <w:rFonts w:ascii="Arial" w:hAnsi="Arial" w:cs="Arial"/>
                <w:sz w:val="22"/>
              </w:rPr>
            </w:pPr>
          </w:p>
          <w:p w14:paraId="478F1B05" w14:textId="77777777" w:rsidR="001120AC" w:rsidRDefault="00435483" w:rsidP="005C4E75">
            <w:pPr>
              <w:pStyle w:val="ListParagraph"/>
              <w:numPr>
                <w:ilvl w:val="0"/>
                <w:numId w:val="15"/>
              </w:numPr>
              <w:rPr>
                <w:rFonts w:ascii="Arial" w:hAnsi="Arial" w:cs="Arial"/>
                <w:sz w:val="22"/>
              </w:rPr>
            </w:pPr>
            <w:r w:rsidRPr="00BA5DA3">
              <w:rPr>
                <w:rFonts w:ascii="Arial" w:hAnsi="Arial" w:cs="Arial"/>
                <w:sz w:val="22"/>
              </w:rPr>
              <w:t>Review whether allowing visitor</w:t>
            </w:r>
            <w:r w:rsidR="00CD53E1" w:rsidRPr="00BA5DA3">
              <w:rPr>
                <w:rFonts w:ascii="Arial" w:hAnsi="Arial" w:cs="Arial"/>
                <w:sz w:val="22"/>
              </w:rPr>
              <w:t>s</w:t>
            </w:r>
            <w:r w:rsidRPr="00BA5DA3">
              <w:rPr>
                <w:rFonts w:ascii="Arial" w:hAnsi="Arial" w:cs="Arial"/>
                <w:sz w:val="22"/>
              </w:rPr>
              <w:t xml:space="preserve"> to </w:t>
            </w:r>
            <w:r w:rsidR="002107E6" w:rsidRPr="00BA5DA3">
              <w:rPr>
                <w:rFonts w:ascii="Arial" w:hAnsi="Arial" w:cs="Arial"/>
                <w:sz w:val="22"/>
              </w:rPr>
              <w:t>use US technology, software or equipment would</w:t>
            </w:r>
            <w:r w:rsidRPr="00BA5DA3">
              <w:rPr>
                <w:rFonts w:ascii="Arial" w:hAnsi="Arial" w:cs="Arial"/>
                <w:sz w:val="22"/>
              </w:rPr>
              <w:t xml:space="preserve"> breach US sanctions</w:t>
            </w:r>
            <w:r w:rsidR="002107E6" w:rsidRPr="00BA5DA3">
              <w:rPr>
                <w:rFonts w:ascii="Arial" w:hAnsi="Arial" w:cs="Arial"/>
                <w:sz w:val="22"/>
              </w:rPr>
              <w:t xml:space="preserve">. </w:t>
            </w:r>
            <w:r w:rsidR="00972896" w:rsidRPr="00BA5DA3">
              <w:rPr>
                <w:rFonts w:ascii="Arial" w:hAnsi="Arial" w:cs="Arial"/>
                <w:sz w:val="22"/>
              </w:rPr>
              <w:t>This may especially impact US persons.</w:t>
            </w:r>
          </w:p>
          <w:p w14:paraId="25641F7E" w14:textId="143C826F" w:rsidR="00BA5DA3" w:rsidRPr="00BA5DA3" w:rsidRDefault="00BA5DA3" w:rsidP="00BA5DA3">
            <w:pPr>
              <w:pStyle w:val="ListParagraph"/>
              <w:rPr>
                <w:rFonts w:ascii="Arial" w:hAnsi="Arial" w:cs="Arial"/>
                <w:sz w:val="22"/>
              </w:rPr>
            </w:pPr>
          </w:p>
        </w:tc>
      </w:tr>
      <w:tr w:rsidR="00143357" w:rsidRPr="00BA5DA3" w14:paraId="28525E41" w14:textId="77777777" w:rsidTr="003F6BFB">
        <w:tc>
          <w:tcPr>
            <w:tcW w:w="4208" w:type="dxa"/>
            <w:shd w:val="clear" w:color="auto" w:fill="FFC000"/>
          </w:tcPr>
          <w:p w14:paraId="11EAC72A" w14:textId="69155049" w:rsidR="00143357" w:rsidRPr="00BA5DA3" w:rsidRDefault="00143357" w:rsidP="00143357">
            <w:pPr>
              <w:rPr>
                <w:rFonts w:ascii="Arial" w:hAnsi="Arial" w:cs="Arial"/>
                <w:sz w:val="22"/>
              </w:rPr>
            </w:pPr>
            <w:r w:rsidRPr="00BA5DA3">
              <w:rPr>
                <w:rFonts w:ascii="Arial" w:hAnsi="Arial" w:cs="Arial"/>
                <w:sz w:val="22"/>
              </w:rPr>
              <w:lastRenderedPageBreak/>
              <w:t>Are areas in which staff work on sensitive or export-controlled research equipment open to other members of the research group?</w:t>
            </w:r>
          </w:p>
        </w:tc>
        <w:tc>
          <w:tcPr>
            <w:tcW w:w="1274" w:type="dxa"/>
            <w:shd w:val="clear" w:color="auto" w:fill="FFC000"/>
          </w:tcPr>
          <w:p w14:paraId="76E73E57" w14:textId="109D9CE4" w:rsidR="00143357" w:rsidRPr="00BA5DA3" w:rsidRDefault="00143357" w:rsidP="00143357">
            <w:pPr>
              <w:jc w:val="center"/>
              <w:rPr>
                <w:rFonts w:ascii="Arial" w:hAnsi="Arial" w:cs="Arial"/>
                <w:sz w:val="22"/>
              </w:rPr>
            </w:pPr>
            <w:r w:rsidRPr="00BA5DA3">
              <w:rPr>
                <w:rFonts w:ascii="Arial" w:hAnsi="Arial" w:cs="Arial"/>
                <w:sz w:val="22"/>
              </w:rPr>
              <w:t>Y/N</w:t>
            </w:r>
          </w:p>
        </w:tc>
        <w:tc>
          <w:tcPr>
            <w:tcW w:w="4294" w:type="dxa"/>
            <w:shd w:val="clear" w:color="auto" w:fill="FFC000"/>
          </w:tcPr>
          <w:p w14:paraId="6929014B" w14:textId="77777777" w:rsidR="00143357" w:rsidRDefault="00143357" w:rsidP="00143357">
            <w:pPr>
              <w:pStyle w:val="ListParagraph"/>
              <w:numPr>
                <w:ilvl w:val="0"/>
                <w:numId w:val="15"/>
              </w:numPr>
              <w:rPr>
                <w:rFonts w:ascii="Arial" w:hAnsi="Arial" w:cs="Arial"/>
                <w:sz w:val="22"/>
              </w:rPr>
            </w:pPr>
            <w:r w:rsidRPr="00BA5DA3">
              <w:rPr>
                <w:rFonts w:ascii="Arial" w:hAnsi="Arial" w:cs="Arial"/>
                <w:sz w:val="22"/>
              </w:rPr>
              <w:t>Consider whether access can be controlled.</w:t>
            </w:r>
          </w:p>
          <w:p w14:paraId="68EB0ECB" w14:textId="77777777" w:rsidR="00BA5DA3" w:rsidRPr="00BA5DA3" w:rsidRDefault="00BA5DA3" w:rsidP="00BA5DA3">
            <w:pPr>
              <w:pStyle w:val="ListParagraph"/>
              <w:rPr>
                <w:rFonts w:ascii="Arial" w:hAnsi="Arial" w:cs="Arial"/>
                <w:sz w:val="22"/>
              </w:rPr>
            </w:pPr>
          </w:p>
          <w:p w14:paraId="4B7B8CFE" w14:textId="77777777" w:rsidR="00143357" w:rsidRDefault="00143357" w:rsidP="00143357">
            <w:pPr>
              <w:pStyle w:val="ListParagraph"/>
              <w:numPr>
                <w:ilvl w:val="0"/>
                <w:numId w:val="15"/>
              </w:numPr>
              <w:rPr>
                <w:rFonts w:ascii="Arial" w:hAnsi="Arial" w:cs="Arial"/>
                <w:sz w:val="22"/>
              </w:rPr>
            </w:pPr>
            <w:r w:rsidRPr="00BA5DA3">
              <w:rPr>
                <w:rFonts w:ascii="Arial" w:hAnsi="Arial" w:cs="Arial"/>
                <w:sz w:val="22"/>
              </w:rPr>
              <w:t>Ensure there is a clean desk policy.</w:t>
            </w:r>
          </w:p>
          <w:p w14:paraId="78BB3D60" w14:textId="77777777" w:rsidR="00BA5DA3" w:rsidRPr="00BA5DA3" w:rsidRDefault="00BA5DA3" w:rsidP="00BA5DA3">
            <w:pPr>
              <w:rPr>
                <w:rFonts w:ascii="Arial" w:hAnsi="Arial" w:cs="Arial"/>
                <w:sz w:val="22"/>
              </w:rPr>
            </w:pPr>
          </w:p>
          <w:p w14:paraId="110B3A49" w14:textId="77777777" w:rsidR="009C7E54" w:rsidRDefault="009C7E54" w:rsidP="00143357">
            <w:pPr>
              <w:pStyle w:val="ListParagraph"/>
              <w:numPr>
                <w:ilvl w:val="0"/>
                <w:numId w:val="15"/>
              </w:numPr>
              <w:rPr>
                <w:rFonts w:ascii="Arial" w:hAnsi="Arial" w:cs="Arial"/>
                <w:sz w:val="22"/>
              </w:rPr>
            </w:pPr>
            <w:r w:rsidRPr="00BA5DA3">
              <w:rPr>
                <w:rFonts w:ascii="Arial" w:hAnsi="Arial" w:cs="Arial"/>
                <w:sz w:val="22"/>
              </w:rPr>
              <w:t>Seek advice, as required, from your local estates and safety teams.</w:t>
            </w:r>
          </w:p>
          <w:p w14:paraId="204F96A1" w14:textId="411E8098" w:rsidR="00BA5DA3" w:rsidRPr="00BA5DA3" w:rsidRDefault="00BA5DA3" w:rsidP="00BA5DA3">
            <w:pPr>
              <w:pStyle w:val="ListParagraph"/>
              <w:rPr>
                <w:rFonts w:ascii="Arial" w:hAnsi="Arial" w:cs="Arial"/>
                <w:sz w:val="22"/>
              </w:rPr>
            </w:pPr>
          </w:p>
        </w:tc>
      </w:tr>
    </w:tbl>
    <w:p w14:paraId="247813B2" w14:textId="77777777" w:rsidR="009B3A5B" w:rsidRPr="00BA5DA3" w:rsidRDefault="009B3A5B" w:rsidP="00106347">
      <w:pPr>
        <w:rPr>
          <w:rFonts w:ascii="Arial" w:hAnsi="Arial" w:cs="Arial"/>
          <w:b/>
          <w:bCs/>
          <w:color w:val="FFC000"/>
          <w:sz w:val="22"/>
        </w:rPr>
      </w:pPr>
    </w:p>
    <w:p w14:paraId="48BF814A" w14:textId="77777777" w:rsidR="009B3A5B" w:rsidRPr="00BA5DA3" w:rsidRDefault="009B3A5B" w:rsidP="00106347">
      <w:pPr>
        <w:rPr>
          <w:rFonts w:ascii="Arial" w:hAnsi="Arial" w:cs="Arial"/>
          <w:b/>
          <w:bCs/>
          <w:sz w:val="22"/>
        </w:rPr>
      </w:pPr>
    </w:p>
    <w:p w14:paraId="749AFA39" w14:textId="2FDC5B76" w:rsidR="002C1B2C" w:rsidRPr="00BA5DA3" w:rsidRDefault="002C1B2C" w:rsidP="00106347">
      <w:pPr>
        <w:rPr>
          <w:rFonts w:ascii="Arial" w:hAnsi="Arial" w:cs="Arial"/>
          <w:b/>
          <w:bCs/>
          <w:sz w:val="22"/>
        </w:rPr>
      </w:pPr>
      <w:r w:rsidRPr="00BA5DA3">
        <w:rPr>
          <w:rFonts w:ascii="Arial" w:hAnsi="Arial" w:cs="Arial"/>
          <w:b/>
          <w:bCs/>
          <w:sz w:val="22"/>
        </w:rPr>
        <w:t xml:space="preserve">Part 2: </w:t>
      </w:r>
      <w:r w:rsidR="000B7212" w:rsidRPr="00BA5DA3">
        <w:rPr>
          <w:rFonts w:ascii="Arial" w:hAnsi="Arial" w:cs="Arial"/>
          <w:b/>
          <w:bCs/>
          <w:sz w:val="22"/>
        </w:rPr>
        <w:t xml:space="preserve"> During the visit</w:t>
      </w:r>
    </w:p>
    <w:p w14:paraId="5234F2CE" w14:textId="36B159A6" w:rsidR="00D428CF" w:rsidRPr="00BA5DA3" w:rsidRDefault="00D428CF" w:rsidP="00106347">
      <w:pPr>
        <w:rPr>
          <w:rFonts w:ascii="Arial" w:hAnsi="Arial" w:cs="Arial"/>
          <w:sz w:val="22"/>
        </w:rPr>
      </w:pPr>
      <w:r w:rsidRPr="00BA5DA3">
        <w:rPr>
          <w:rFonts w:ascii="Arial" w:hAnsi="Arial" w:cs="Arial"/>
          <w:sz w:val="22"/>
        </w:rPr>
        <w:t xml:space="preserve">The following should be </w:t>
      </w:r>
      <w:r w:rsidR="00507BA1" w:rsidRPr="00BA5DA3">
        <w:rPr>
          <w:rFonts w:ascii="Arial" w:hAnsi="Arial" w:cs="Arial"/>
          <w:sz w:val="22"/>
        </w:rPr>
        <w:t>considered to safeguard your facility</w:t>
      </w:r>
      <w:r w:rsidR="00E31591" w:rsidRPr="00BA5DA3">
        <w:rPr>
          <w:rFonts w:ascii="Arial" w:hAnsi="Arial" w:cs="Arial"/>
          <w:sz w:val="22"/>
        </w:rPr>
        <w:t xml:space="preserve">, staff and students </w:t>
      </w:r>
      <w:r w:rsidR="00507BA1" w:rsidRPr="00BA5DA3">
        <w:rPr>
          <w:rFonts w:ascii="Arial" w:hAnsi="Arial" w:cs="Arial"/>
          <w:sz w:val="22"/>
        </w:rPr>
        <w:t>during the visit</w:t>
      </w:r>
      <w:r w:rsidRPr="00BA5DA3">
        <w:rPr>
          <w:rFonts w:ascii="Arial" w:hAnsi="Arial" w:cs="Arial"/>
          <w:sz w:val="22"/>
        </w:rPr>
        <w:t>.</w:t>
      </w:r>
      <w:r w:rsidR="00D2348F" w:rsidRPr="00BA5DA3">
        <w:rPr>
          <w:rFonts w:ascii="Arial" w:hAnsi="Arial" w:cs="Arial"/>
          <w:sz w:val="22"/>
        </w:rPr>
        <w:t xml:space="preserve"> Concerning all visitors (high-level delegates and researchers)</w:t>
      </w:r>
      <w:r w:rsidR="00006532" w:rsidRPr="00BA5DA3">
        <w:rPr>
          <w:rFonts w:ascii="Arial" w:hAnsi="Arial" w:cs="Arial"/>
          <w:sz w:val="22"/>
        </w:rPr>
        <w:t>:</w:t>
      </w:r>
      <w:r w:rsidR="00D2348F" w:rsidRPr="00BA5DA3">
        <w:rPr>
          <w:rFonts w:ascii="Arial" w:hAnsi="Arial" w:cs="Arial"/>
          <w:sz w:val="22"/>
        </w:rPr>
        <w:t xml:space="preserve"> Be </w:t>
      </w:r>
      <w:r w:rsidR="00006532" w:rsidRPr="00BA5DA3">
        <w:rPr>
          <w:rFonts w:ascii="Arial" w:hAnsi="Arial" w:cs="Arial"/>
          <w:sz w:val="22"/>
        </w:rPr>
        <w:t>conscious</w:t>
      </w:r>
      <w:r w:rsidR="00D2348F" w:rsidRPr="00BA5DA3">
        <w:rPr>
          <w:rFonts w:ascii="Arial" w:hAnsi="Arial" w:cs="Arial"/>
          <w:sz w:val="22"/>
        </w:rPr>
        <w:t xml:space="preserve"> of</w:t>
      </w:r>
      <w:r w:rsidR="00006532" w:rsidRPr="00BA5DA3">
        <w:rPr>
          <w:rFonts w:ascii="Arial" w:hAnsi="Arial" w:cs="Arial"/>
          <w:sz w:val="22"/>
        </w:rPr>
        <w:t xml:space="preserve"> the potential risks involved in</w:t>
      </w:r>
      <w:r w:rsidR="00D2348F" w:rsidRPr="00BA5DA3">
        <w:rPr>
          <w:rFonts w:ascii="Arial" w:hAnsi="Arial" w:cs="Arial"/>
          <w:sz w:val="22"/>
        </w:rPr>
        <w:t xml:space="preserve"> giving tours of your lab</w:t>
      </w:r>
      <w:r w:rsidR="00006532" w:rsidRPr="00BA5DA3">
        <w:rPr>
          <w:rFonts w:ascii="Arial" w:hAnsi="Arial" w:cs="Arial"/>
          <w:sz w:val="22"/>
        </w:rPr>
        <w:t xml:space="preserve"> or research areas</w:t>
      </w:r>
      <w:r w:rsidR="00D2348F" w:rsidRPr="00BA5DA3">
        <w:rPr>
          <w:rFonts w:ascii="Arial" w:hAnsi="Arial" w:cs="Arial"/>
          <w:sz w:val="22"/>
        </w:rPr>
        <w:t xml:space="preserve">. </w:t>
      </w:r>
      <w:r w:rsidR="00006532" w:rsidRPr="00BA5DA3">
        <w:rPr>
          <w:rFonts w:ascii="Arial" w:hAnsi="Arial" w:cs="Arial"/>
          <w:sz w:val="22"/>
        </w:rPr>
        <w:t xml:space="preserve">Ensure </w:t>
      </w:r>
      <w:r w:rsidR="00D2348F" w:rsidRPr="00BA5DA3">
        <w:rPr>
          <w:rFonts w:ascii="Arial" w:hAnsi="Arial" w:cs="Arial"/>
          <w:sz w:val="22"/>
        </w:rPr>
        <w:t xml:space="preserve">that no confidential, </w:t>
      </w:r>
      <w:r w:rsidR="00006532" w:rsidRPr="00BA5DA3">
        <w:rPr>
          <w:rFonts w:ascii="Arial" w:hAnsi="Arial" w:cs="Arial"/>
          <w:sz w:val="22"/>
        </w:rPr>
        <w:t xml:space="preserve">sensitive, </w:t>
      </w:r>
      <w:r w:rsidR="00D2348F" w:rsidRPr="00BA5DA3">
        <w:rPr>
          <w:rFonts w:ascii="Arial" w:hAnsi="Arial" w:cs="Arial"/>
          <w:sz w:val="22"/>
        </w:rPr>
        <w:t>high-risk</w:t>
      </w:r>
      <w:r w:rsidR="00006532" w:rsidRPr="00BA5DA3">
        <w:rPr>
          <w:rFonts w:ascii="Arial" w:hAnsi="Arial" w:cs="Arial"/>
          <w:sz w:val="22"/>
        </w:rPr>
        <w:t xml:space="preserve"> and</w:t>
      </w:r>
      <w:r w:rsidR="00D2348F" w:rsidRPr="00BA5DA3">
        <w:rPr>
          <w:rFonts w:ascii="Arial" w:hAnsi="Arial" w:cs="Arial"/>
          <w:sz w:val="22"/>
        </w:rPr>
        <w:t xml:space="preserve"> unpublished data is </w:t>
      </w:r>
      <w:r w:rsidR="00006532" w:rsidRPr="00BA5DA3">
        <w:rPr>
          <w:rFonts w:ascii="Arial" w:hAnsi="Arial" w:cs="Arial"/>
          <w:sz w:val="22"/>
        </w:rPr>
        <w:t xml:space="preserve">visible or easily </w:t>
      </w:r>
      <w:r w:rsidR="00D2348F" w:rsidRPr="00BA5DA3">
        <w:rPr>
          <w:rFonts w:ascii="Arial" w:hAnsi="Arial" w:cs="Arial"/>
          <w:sz w:val="22"/>
        </w:rPr>
        <w:t>accessible.</w:t>
      </w:r>
      <w:r w:rsidR="00D44483" w:rsidRPr="00BA5DA3">
        <w:rPr>
          <w:rFonts w:ascii="Arial" w:hAnsi="Arial" w:cs="Arial"/>
          <w:sz w:val="22"/>
        </w:rPr>
        <w:t xml:space="preserve"> </w:t>
      </w:r>
    </w:p>
    <w:tbl>
      <w:tblPr>
        <w:tblStyle w:val="TableGrid"/>
        <w:tblW w:w="9776" w:type="dxa"/>
        <w:tblLook w:val="04A0" w:firstRow="1" w:lastRow="0" w:firstColumn="1" w:lastColumn="0" w:noHBand="0" w:noVBand="1"/>
      </w:tblPr>
      <w:tblGrid>
        <w:gridCol w:w="6516"/>
        <w:gridCol w:w="3260"/>
      </w:tblGrid>
      <w:tr w:rsidR="00D428CF" w:rsidRPr="00BA5DA3" w14:paraId="52155B46" w14:textId="77777777" w:rsidTr="003F6BFB">
        <w:tc>
          <w:tcPr>
            <w:tcW w:w="6516" w:type="dxa"/>
            <w:shd w:val="clear" w:color="auto" w:fill="D9D9D9" w:themeFill="background1" w:themeFillShade="D9"/>
          </w:tcPr>
          <w:p w14:paraId="5B34110B" w14:textId="703D373A" w:rsidR="00D428CF" w:rsidRPr="00BA5DA3" w:rsidRDefault="000B7212" w:rsidP="00D428CF">
            <w:pPr>
              <w:rPr>
                <w:rFonts w:ascii="Arial" w:hAnsi="Arial" w:cs="Arial"/>
                <w:sz w:val="22"/>
              </w:rPr>
            </w:pPr>
            <w:r w:rsidRPr="00BA5DA3">
              <w:rPr>
                <w:rFonts w:ascii="Arial" w:hAnsi="Arial" w:cs="Arial"/>
                <w:sz w:val="22"/>
              </w:rPr>
              <w:t>Risk Factor</w:t>
            </w:r>
          </w:p>
        </w:tc>
        <w:tc>
          <w:tcPr>
            <w:tcW w:w="3260" w:type="dxa"/>
            <w:shd w:val="clear" w:color="auto" w:fill="D9D9D9" w:themeFill="background1" w:themeFillShade="D9"/>
          </w:tcPr>
          <w:p w14:paraId="777EAF3B" w14:textId="738AB556" w:rsidR="00D428CF" w:rsidRPr="00BA5DA3" w:rsidRDefault="000B7212" w:rsidP="00D428CF">
            <w:pPr>
              <w:rPr>
                <w:rFonts w:ascii="Arial" w:hAnsi="Arial" w:cs="Arial"/>
                <w:sz w:val="22"/>
              </w:rPr>
            </w:pPr>
            <w:r w:rsidRPr="00BA5DA3">
              <w:rPr>
                <w:rFonts w:ascii="Arial" w:hAnsi="Arial" w:cs="Arial"/>
                <w:sz w:val="22"/>
              </w:rPr>
              <w:t>Action to be taken</w:t>
            </w:r>
          </w:p>
        </w:tc>
      </w:tr>
      <w:tr w:rsidR="006F089E" w:rsidRPr="00BA5DA3" w14:paraId="6CB142FF" w14:textId="77777777" w:rsidTr="003F6BFB">
        <w:tc>
          <w:tcPr>
            <w:tcW w:w="6516" w:type="dxa"/>
            <w:shd w:val="clear" w:color="auto" w:fill="E36C0A" w:themeFill="accent6" w:themeFillShade="BF"/>
          </w:tcPr>
          <w:p w14:paraId="185B7B8D" w14:textId="49DD94FA" w:rsidR="008E7285" w:rsidRPr="00BA5DA3" w:rsidRDefault="006F089E" w:rsidP="006F089E">
            <w:pPr>
              <w:rPr>
                <w:rFonts w:ascii="Arial" w:hAnsi="Arial" w:cs="Arial"/>
                <w:sz w:val="22"/>
              </w:rPr>
            </w:pPr>
            <w:r w:rsidRPr="00BA5DA3">
              <w:rPr>
                <w:rFonts w:ascii="Arial" w:hAnsi="Arial" w:cs="Arial"/>
                <w:sz w:val="22"/>
              </w:rPr>
              <w:t xml:space="preserve">Will the visitor have access to shared drives and / or password protected digital repositories or folders?  </w:t>
            </w:r>
          </w:p>
        </w:tc>
        <w:tc>
          <w:tcPr>
            <w:tcW w:w="3260" w:type="dxa"/>
            <w:shd w:val="clear" w:color="auto" w:fill="E36C0A" w:themeFill="accent6" w:themeFillShade="BF"/>
          </w:tcPr>
          <w:p w14:paraId="45A09AAD" w14:textId="3DEA12C3" w:rsidR="006F089E" w:rsidRPr="00BA5DA3" w:rsidRDefault="006F089E" w:rsidP="006F089E">
            <w:pPr>
              <w:pStyle w:val="ListParagraph"/>
              <w:numPr>
                <w:ilvl w:val="0"/>
                <w:numId w:val="19"/>
              </w:numPr>
              <w:rPr>
                <w:rFonts w:ascii="Arial" w:hAnsi="Arial" w:cs="Arial"/>
                <w:sz w:val="22"/>
              </w:rPr>
            </w:pPr>
            <w:r w:rsidRPr="00BA5DA3">
              <w:rPr>
                <w:rFonts w:ascii="Arial" w:hAnsi="Arial" w:cs="Arial"/>
                <w:sz w:val="22"/>
              </w:rPr>
              <w:t>Update access codes and passwords regularly</w:t>
            </w:r>
            <w:r w:rsidR="003434A1" w:rsidRPr="00BA5DA3">
              <w:rPr>
                <w:rFonts w:ascii="Arial" w:hAnsi="Arial" w:cs="Arial"/>
                <w:sz w:val="22"/>
              </w:rPr>
              <w:t>.</w:t>
            </w:r>
          </w:p>
          <w:p w14:paraId="7D7B7925" w14:textId="6655CCE9" w:rsidR="00D2348F" w:rsidRPr="00BA5DA3" w:rsidRDefault="006F089E" w:rsidP="00D2348F">
            <w:pPr>
              <w:pStyle w:val="ListParagraph"/>
              <w:numPr>
                <w:ilvl w:val="0"/>
                <w:numId w:val="19"/>
              </w:numPr>
              <w:rPr>
                <w:rFonts w:ascii="Arial" w:hAnsi="Arial" w:cs="Arial"/>
                <w:sz w:val="22"/>
              </w:rPr>
            </w:pPr>
            <w:r w:rsidRPr="00BA5DA3">
              <w:rPr>
                <w:rFonts w:ascii="Arial" w:hAnsi="Arial" w:cs="Arial"/>
                <w:sz w:val="22"/>
              </w:rPr>
              <w:t>Store data securely.</w:t>
            </w:r>
            <w:r w:rsidR="00D2348F" w:rsidRPr="00BA5DA3">
              <w:rPr>
                <w:rFonts w:ascii="Arial" w:hAnsi="Arial" w:cs="Arial"/>
                <w:sz w:val="22"/>
              </w:rPr>
              <w:t xml:space="preserve"> Limit Information Security access to only the data, servers and </w:t>
            </w:r>
            <w:r w:rsidR="00D2348F" w:rsidRPr="00BA5DA3">
              <w:rPr>
                <w:rFonts w:ascii="Arial" w:hAnsi="Arial" w:cs="Arial"/>
                <w:sz w:val="22"/>
              </w:rPr>
              <w:lastRenderedPageBreak/>
              <w:t>email that is needed for the visitor to complete the express goal of their visit.</w:t>
            </w:r>
          </w:p>
          <w:p w14:paraId="02B0FDE3" w14:textId="04E37449" w:rsidR="006F089E" w:rsidRPr="00BA5DA3" w:rsidRDefault="006F089E" w:rsidP="00D2348F">
            <w:pPr>
              <w:pStyle w:val="ListParagraph"/>
              <w:rPr>
                <w:rFonts w:ascii="Arial" w:hAnsi="Arial" w:cs="Arial"/>
                <w:sz w:val="22"/>
              </w:rPr>
            </w:pPr>
          </w:p>
          <w:p w14:paraId="088B08E9" w14:textId="2A5BE544" w:rsidR="006F089E" w:rsidRPr="00BA5DA3" w:rsidRDefault="006F089E" w:rsidP="006F089E">
            <w:pPr>
              <w:rPr>
                <w:rFonts w:ascii="Arial" w:hAnsi="Arial" w:cs="Arial"/>
                <w:sz w:val="22"/>
              </w:rPr>
            </w:pPr>
            <w:r w:rsidRPr="00BA5DA3">
              <w:rPr>
                <w:rFonts w:ascii="Arial" w:hAnsi="Arial" w:cs="Arial"/>
                <w:sz w:val="22"/>
              </w:rPr>
              <w:t xml:space="preserve">Take advice from your Departmental Computer Officer and review the </w:t>
            </w:r>
            <w:hyperlink r:id="rId38" w:history="1">
              <w:r w:rsidRPr="00BA5DA3">
                <w:rPr>
                  <w:rStyle w:val="Hyperlink"/>
                  <w:rFonts w:ascii="Arial" w:hAnsi="Arial" w:cs="Arial"/>
                  <w:sz w:val="22"/>
                </w:rPr>
                <w:t>University’s Cybersecurity guidance</w:t>
              </w:r>
            </w:hyperlink>
            <w:r w:rsidRPr="00BA5DA3">
              <w:rPr>
                <w:rStyle w:val="Hyperlink"/>
                <w:rFonts w:ascii="Arial" w:hAnsi="Arial" w:cs="Arial"/>
                <w:sz w:val="22"/>
              </w:rPr>
              <w:t>.</w:t>
            </w:r>
            <w:r w:rsidR="00497DA9" w:rsidRPr="00BA5DA3">
              <w:rPr>
                <w:rStyle w:val="Hyperlink"/>
                <w:rFonts w:ascii="Arial" w:hAnsi="Arial" w:cs="Arial"/>
                <w:sz w:val="22"/>
              </w:rPr>
              <w:t xml:space="preserve"> </w:t>
            </w:r>
          </w:p>
          <w:p w14:paraId="089F9203" w14:textId="77777777" w:rsidR="006F089E" w:rsidRPr="00BA5DA3" w:rsidRDefault="006F089E" w:rsidP="006F089E">
            <w:pPr>
              <w:rPr>
                <w:rFonts w:ascii="Arial" w:hAnsi="Arial" w:cs="Arial"/>
                <w:sz w:val="22"/>
              </w:rPr>
            </w:pPr>
          </w:p>
        </w:tc>
      </w:tr>
      <w:tr w:rsidR="006F089E" w:rsidRPr="00BA5DA3" w14:paraId="626C8850" w14:textId="77777777" w:rsidTr="003F6BFB">
        <w:tc>
          <w:tcPr>
            <w:tcW w:w="6516" w:type="dxa"/>
            <w:shd w:val="clear" w:color="auto" w:fill="FFC000"/>
          </w:tcPr>
          <w:p w14:paraId="67641C88" w14:textId="29C1115D" w:rsidR="006F089E" w:rsidRPr="00BA5DA3" w:rsidRDefault="009F3315" w:rsidP="006F089E">
            <w:pPr>
              <w:rPr>
                <w:rFonts w:ascii="Arial" w:hAnsi="Arial" w:cs="Arial"/>
                <w:sz w:val="22"/>
              </w:rPr>
            </w:pPr>
            <w:r w:rsidRPr="00BA5DA3">
              <w:rPr>
                <w:rFonts w:ascii="Arial" w:hAnsi="Arial" w:cs="Arial"/>
                <w:sz w:val="22"/>
              </w:rPr>
              <w:lastRenderedPageBreak/>
              <w:t>Could</w:t>
            </w:r>
            <w:r w:rsidR="006F089E" w:rsidRPr="00BA5DA3">
              <w:rPr>
                <w:rFonts w:ascii="Arial" w:hAnsi="Arial" w:cs="Arial"/>
                <w:sz w:val="22"/>
              </w:rPr>
              <w:t xml:space="preserve"> the visitor return home during their research visit</w:t>
            </w:r>
            <w:r w:rsidR="008E7285" w:rsidRPr="00BA5DA3">
              <w:rPr>
                <w:rFonts w:ascii="Arial" w:hAnsi="Arial" w:cs="Arial"/>
                <w:sz w:val="22"/>
              </w:rPr>
              <w:t>,</w:t>
            </w:r>
            <w:r w:rsidR="006F089E" w:rsidRPr="00BA5DA3">
              <w:rPr>
                <w:rFonts w:ascii="Arial" w:hAnsi="Arial" w:cs="Arial"/>
                <w:sz w:val="22"/>
              </w:rPr>
              <w:t xml:space="preserve"> attend events abroad</w:t>
            </w:r>
            <w:r w:rsidR="008E7285" w:rsidRPr="00BA5DA3">
              <w:rPr>
                <w:rFonts w:ascii="Arial" w:hAnsi="Arial" w:cs="Arial"/>
                <w:sz w:val="22"/>
              </w:rPr>
              <w:t xml:space="preserve">, </w:t>
            </w:r>
            <w:r w:rsidR="00415E72" w:rsidRPr="00BA5DA3">
              <w:rPr>
                <w:rFonts w:ascii="Arial" w:hAnsi="Arial" w:cs="Arial"/>
                <w:sz w:val="22"/>
              </w:rPr>
              <w:t xml:space="preserve">export export-controlled technology / data via email to their colleagues </w:t>
            </w:r>
            <w:r w:rsidRPr="00BA5DA3">
              <w:rPr>
                <w:rFonts w:ascii="Arial" w:hAnsi="Arial" w:cs="Arial"/>
                <w:sz w:val="22"/>
              </w:rPr>
              <w:t>or generate dual-use knowledge or materials to take back during or after their visit?</w:t>
            </w:r>
          </w:p>
        </w:tc>
        <w:tc>
          <w:tcPr>
            <w:tcW w:w="3260" w:type="dxa"/>
            <w:shd w:val="clear" w:color="auto" w:fill="FFC000"/>
          </w:tcPr>
          <w:p w14:paraId="2542C46D" w14:textId="77777777" w:rsidR="00A7593B" w:rsidRDefault="005F1246" w:rsidP="006F089E">
            <w:pPr>
              <w:rPr>
                <w:rFonts w:ascii="Arial" w:hAnsi="Arial" w:cs="Arial"/>
                <w:sz w:val="22"/>
              </w:rPr>
            </w:pPr>
            <w:r w:rsidRPr="00BA5DA3">
              <w:rPr>
                <w:rFonts w:ascii="Arial" w:hAnsi="Arial" w:cs="Arial"/>
                <w:sz w:val="22"/>
              </w:rPr>
              <w:t xml:space="preserve">Brief the visitor on export control risks (and encourage them to take the </w:t>
            </w:r>
            <w:hyperlink r:id="rId39" w:history="1">
              <w:r w:rsidRPr="00BA5DA3">
                <w:rPr>
                  <w:rStyle w:val="Hyperlink"/>
                  <w:rFonts w:ascii="Arial" w:hAnsi="Arial" w:cs="Arial"/>
                  <w:sz w:val="22"/>
                </w:rPr>
                <w:t>online training</w:t>
              </w:r>
              <w:r w:rsidR="00A66C5C" w:rsidRPr="00BA5DA3">
                <w:rPr>
                  <w:rStyle w:val="Hyperlink"/>
                  <w:rFonts w:ascii="Arial" w:hAnsi="Arial" w:cs="Arial"/>
                  <w:sz w:val="22"/>
                </w:rPr>
                <w:t xml:space="preserve"> course</w:t>
              </w:r>
            </w:hyperlink>
            <w:r w:rsidRPr="00BA5DA3">
              <w:rPr>
                <w:rFonts w:ascii="Arial" w:hAnsi="Arial" w:cs="Arial"/>
                <w:sz w:val="22"/>
              </w:rPr>
              <w:t>) to ensure that they are aware of their responsibilities under UK law</w:t>
            </w:r>
            <w:r w:rsidR="00A7593B" w:rsidRPr="00BA5DA3">
              <w:rPr>
                <w:rFonts w:ascii="Arial" w:hAnsi="Arial" w:cs="Arial"/>
                <w:sz w:val="22"/>
              </w:rPr>
              <w:t xml:space="preserve"> – they may need to apply for an export control licence to export the results of data, technology, reports or other tangible or intangible items they produce or develop during their visit.</w:t>
            </w:r>
          </w:p>
          <w:p w14:paraId="06A77CD4" w14:textId="02E51CED" w:rsidR="00BA5DA3" w:rsidRPr="00BA5DA3" w:rsidRDefault="00BA5DA3" w:rsidP="006F089E">
            <w:pPr>
              <w:rPr>
                <w:rFonts w:ascii="Arial" w:hAnsi="Arial" w:cs="Arial"/>
                <w:sz w:val="22"/>
              </w:rPr>
            </w:pPr>
          </w:p>
        </w:tc>
      </w:tr>
      <w:tr w:rsidR="002651DF" w:rsidRPr="00BA5DA3" w14:paraId="3A1D18BA" w14:textId="5AB3B3C0" w:rsidTr="003F6BFB">
        <w:tc>
          <w:tcPr>
            <w:tcW w:w="6516" w:type="dxa"/>
            <w:shd w:val="clear" w:color="auto" w:fill="FFC000"/>
          </w:tcPr>
          <w:p w14:paraId="15061364" w14:textId="57E9844E" w:rsidR="002651DF" w:rsidRPr="00BA5DA3" w:rsidRDefault="002651DF" w:rsidP="0044615A">
            <w:pPr>
              <w:rPr>
                <w:rFonts w:ascii="Arial" w:hAnsi="Arial" w:cs="Arial"/>
                <w:sz w:val="22"/>
              </w:rPr>
            </w:pPr>
            <w:r w:rsidRPr="00BA5DA3">
              <w:rPr>
                <w:rFonts w:ascii="Arial" w:hAnsi="Arial" w:cs="Arial"/>
                <w:sz w:val="22"/>
              </w:rPr>
              <w:t>Will the visitor have access to areas in which staff work on sensitive or export</w:t>
            </w:r>
            <w:r w:rsidR="00127E72" w:rsidRPr="00BA5DA3">
              <w:rPr>
                <w:rFonts w:ascii="Arial" w:hAnsi="Arial" w:cs="Arial"/>
                <w:sz w:val="22"/>
              </w:rPr>
              <w:t>-</w:t>
            </w:r>
            <w:r w:rsidRPr="00BA5DA3">
              <w:rPr>
                <w:rFonts w:ascii="Arial" w:hAnsi="Arial" w:cs="Arial"/>
                <w:sz w:val="22"/>
              </w:rPr>
              <w:t>controlled research and equipment?</w:t>
            </w:r>
          </w:p>
        </w:tc>
        <w:tc>
          <w:tcPr>
            <w:tcW w:w="3260" w:type="dxa"/>
            <w:shd w:val="clear" w:color="auto" w:fill="FFC000"/>
          </w:tcPr>
          <w:p w14:paraId="73E7D26D" w14:textId="77777777" w:rsidR="002651DF" w:rsidRDefault="002651DF" w:rsidP="002651DF">
            <w:pPr>
              <w:rPr>
                <w:rFonts w:ascii="Arial" w:hAnsi="Arial" w:cs="Arial"/>
                <w:sz w:val="22"/>
              </w:rPr>
            </w:pPr>
            <w:r w:rsidRPr="00BA5DA3">
              <w:rPr>
                <w:rFonts w:ascii="Arial" w:hAnsi="Arial" w:cs="Arial"/>
                <w:sz w:val="22"/>
              </w:rPr>
              <w:t>Limit access of the visitor to areas</w:t>
            </w:r>
            <w:r w:rsidR="003A14BA" w:rsidRPr="00BA5DA3">
              <w:rPr>
                <w:rFonts w:ascii="Arial" w:hAnsi="Arial" w:cs="Arial"/>
                <w:sz w:val="22"/>
              </w:rPr>
              <w:t xml:space="preserve"> and data </w:t>
            </w:r>
            <w:r w:rsidRPr="00BA5DA3">
              <w:rPr>
                <w:rFonts w:ascii="Arial" w:hAnsi="Arial" w:cs="Arial"/>
                <w:sz w:val="22"/>
              </w:rPr>
              <w:t>necessary for their own research activities</w:t>
            </w:r>
            <w:r w:rsidR="003A14BA" w:rsidRPr="00BA5DA3">
              <w:rPr>
                <w:rFonts w:ascii="Arial" w:hAnsi="Arial" w:cs="Arial"/>
                <w:sz w:val="22"/>
              </w:rPr>
              <w:t xml:space="preserve"> and to complete their defined goals</w:t>
            </w:r>
            <w:r w:rsidRPr="00BA5DA3">
              <w:rPr>
                <w:rFonts w:ascii="Arial" w:hAnsi="Arial" w:cs="Arial"/>
                <w:sz w:val="22"/>
              </w:rPr>
              <w:t xml:space="preserve">, wherever possible. </w:t>
            </w:r>
          </w:p>
          <w:p w14:paraId="252290E3" w14:textId="2285598B" w:rsidR="00BA5DA3" w:rsidRPr="00BA5DA3" w:rsidRDefault="00BA5DA3" w:rsidP="002651DF">
            <w:pPr>
              <w:rPr>
                <w:rFonts w:ascii="Arial" w:hAnsi="Arial" w:cs="Arial"/>
                <w:sz w:val="22"/>
              </w:rPr>
            </w:pPr>
          </w:p>
        </w:tc>
      </w:tr>
    </w:tbl>
    <w:p w14:paraId="18F553DB" w14:textId="77777777" w:rsidR="001C0FC5" w:rsidRPr="00BA5DA3" w:rsidRDefault="001C0FC5" w:rsidP="003F1DA0">
      <w:pPr>
        <w:rPr>
          <w:rFonts w:ascii="Arial" w:hAnsi="Arial" w:cs="Arial"/>
          <w:b/>
          <w:bCs/>
          <w:sz w:val="22"/>
        </w:rPr>
      </w:pPr>
    </w:p>
    <w:p w14:paraId="44C1756B" w14:textId="4A2C833E" w:rsidR="003F1DA0" w:rsidRPr="00BA5DA3" w:rsidRDefault="003F1DA0" w:rsidP="003F1DA0">
      <w:pPr>
        <w:rPr>
          <w:rFonts w:ascii="Arial" w:hAnsi="Arial" w:cs="Arial"/>
          <w:b/>
          <w:bCs/>
          <w:sz w:val="22"/>
        </w:rPr>
      </w:pPr>
      <w:r w:rsidRPr="00BA5DA3">
        <w:rPr>
          <w:rFonts w:ascii="Arial" w:hAnsi="Arial" w:cs="Arial"/>
          <w:b/>
          <w:bCs/>
          <w:sz w:val="22"/>
        </w:rPr>
        <w:t xml:space="preserve">Part 3: </w:t>
      </w:r>
      <w:r w:rsidR="009A37AE" w:rsidRPr="00BA5DA3">
        <w:rPr>
          <w:rFonts w:ascii="Arial" w:hAnsi="Arial" w:cs="Arial"/>
          <w:b/>
          <w:bCs/>
          <w:sz w:val="22"/>
        </w:rPr>
        <w:t>After the visit</w:t>
      </w:r>
    </w:p>
    <w:p w14:paraId="4CC25E17" w14:textId="147C5B78" w:rsidR="003F1DA0" w:rsidRPr="00BA5DA3" w:rsidRDefault="003F1DA0" w:rsidP="003F1DA0">
      <w:pPr>
        <w:rPr>
          <w:rFonts w:ascii="Arial" w:hAnsi="Arial" w:cs="Arial"/>
          <w:sz w:val="22"/>
        </w:rPr>
      </w:pPr>
      <w:r w:rsidRPr="00BA5DA3">
        <w:rPr>
          <w:rFonts w:ascii="Arial" w:hAnsi="Arial" w:cs="Arial"/>
          <w:sz w:val="22"/>
        </w:rPr>
        <w:t xml:space="preserve">The following should be </w:t>
      </w:r>
      <w:r w:rsidR="0010231B" w:rsidRPr="00BA5DA3">
        <w:rPr>
          <w:rFonts w:ascii="Arial" w:hAnsi="Arial" w:cs="Arial"/>
          <w:sz w:val="22"/>
        </w:rPr>
        <w:t xml:space="preserve">considered </w:t>
      </w:r>
      <w:r w:rsidR="009A37AE" w:rsidRPr="00BA5DA3">
        <w:rPr>
          <w:rFonts w:ascii="Arial" w:hAnsi="Arial" w:cs="Arial"/>
          <w:sz w:val="22"/>
        </w:rPr>
        <w:t>when the visitor leaves.</w:t>
      </w:r>
    </w:p>
    <w:tbl>
      <w:tblPr>
        <w:tblStyle w:val="TableGrid"/>
        <w:tblW w:w="9776" w:type="dxa"/>
        <w:tblLook w:val="04A0" w:firstRow="1" w:lastRow="0" w:firstColumn="1" w:lastColumn="0" w:noHBand="0" w:noVBand="1"/>
      </w:tblPr>
      <w:tblGrid>
        <w:gridCol w:w="6516"/>
        <w:gridCol w:w="3260"/>
      </w:tblGrid>
      <w:tr w:rsidR="0010231B" w:rsidRPr="00BA5DA3" w14:paraId="51A5484D" w14:textId="77777777" w:rsidTr="003F6BFB">
        <w:tc>
          <w:tcPr>
            <w:tcW w:w="6516" w:type="dxa"/>
            <w:shd w:val="clear" w:color="auto" w:fill="D9D9D9" w:themeFill="background1" w:themeFillShade="D9"/>
          </w:tcPr>
          <w:p w14:paraId="0CC9D47C" w14:textId="38250121" w:rsidR="0010231B" w:rsidRPr="00BA5DA3" w:rsidRDefault="0010231B" w:rsidP="0010231B">
            <w:pPr>
              <w:rPr>
                <w:rFonts w:ascii="Arial" w:hAnsi="Arial" w:cs="Arial"/>
                <w:sz w:val="22"/>
              </w:rPr>
            </w:pPr>
            <w:r w:rsidRPr="00BA5DA3">
              <w:rPr>
                <w:rFonts w:ascii="Arial" w:hAnsi="Arial" w:cs="Arial"/>
                <w:sz w:val="22"/>
              </w:rPr>
              <w:t>Risk factor</w:t>
            </w:r>
          </w:p>
        </w:tc>
        <w:tc>
          <w:tcPr>
            <w:tcW w:w="3260" w:type="dxa"/>
            <w:shd w:val="clear" w:color="auto" w:fill="D9D9D9" w:themeFill="background1" w:themeFillShade="D9"/>
          </w:tcPr>
          <w:p w14:paraId="35E94914" w14:textId="193F5260" w:rsidR="0010231B" w:rsidRPr="00BA5DA3" w:rsidRDefault="0010231B" w:rsidP="0010231B">
            <w:pPr>
              <w:rPr>
                <w:rFonts w:ascii="Arial" w:hAnsi="Arial" w:cs="Arial"/>
                <w:sz w:val="22"/>
              </w:rPr>
            </w:pPr>
            <w:r w:rsidRPr="00BA5DA3">
              <w:rPr>
                <w:rFonts w:ascii="Arial" w:hAnsi="Arial" w:cs="Arial"/>
                <w:sz w:val="22"/>
              </w:rPr>
              <w:t>Action to be taken</w:t>
            </w:r>
          </w:p>
        </w:tc>
      </w:tr>
      <w:tr w:rsidR="0010231B" w:rsidRPr="00BA5DA3" w14:paraId="346EFF20" w14:textId="77777777" w:rsidTr="00482E9F">
        <w:tc>
          <w:tcPr>
            <w:tcW w:w="6516" w:type="dxa"/>
            <w:shd w:val="clear" w:color="auto" w:fill="EE0000"/>
          </w:tcPr>
          <w:p w14:paraId="4CD3891D" w14:textId="510C4A9C" w:rsidR="00B94D7F" w:rsidRPr="00BA5DA3" w:rsidRDefault="00B94D7F" w:rsidP="0010231B">
            <w:pPr>
              <w:rPr>
                <w:rFonts w:ascii="Arial" w:hAnsi="Arial" w:cs="Arial"/>
                <w:sz w:val="22"/>
              </w:rPr>
            </w:pPr>
            <w:r w:rsidRPr="00BA5DA3">
              <w:rPr>
                <w:rFonts w:ascii="Arial" w:hAnsi="Arial" w:cs="Arial"/>
                <w:sz w:val="22"/>
              </w:rPr>
              <w:t>Could the visitor continue to access your data or other facilities remotely after the conclusion of the visit?</w:t>
            </w:r>
          </w:p>
        </w:tc>
        <w:tc>
          <w:tcPr>
            <w:tcW w:w="3260" w:type="dxa"/>
            <w:shd w:val="clear" w:color="auto" w:fill="EE0000"/>
          </w:tcPr>
          <w:p w14:paraId="2C5F021D" w14:textId="77777777" w:rsidR="0010231B" w:rsidRDefault="001C2B57" w:rsidP="0010231B">
            <w:pPr>
              <w:rPr>
                <w:rFonts w:ascii="Arial" w:hAnsi="Arial" w:cs="Arial"/>
                <w:sz w:val="22"/>
              </w:rPr>
            </w:pPr>
            <w:r w:rsidRPr="00BA5DA3">
              <w:rPr>
                <w:rFonts w:ascii="Arial" w:hAnsi="Arial" w:cs="Arial"/>
                <w:sz w:val="22"/>
              </w:rPr>
              <w:t xml:space="preserve">Ensure that passwords are updated regularly and that access is </w:t>
            </w:r>
            <w:r w:rsidR="005F3299" w:rsidRPr="00BA5DA3">
              <w:rPr>
                <w:rFonts w:ascii="Arial" w:hAnsi="Arial" w:cs="Arial"/>
                <w:sz w:val="22"/>
              </w:rPr>
              <w:t xml:space="preserve">promptly </w:t>
            </w:r>
            <w:r w:rsidRPr="00BA5DA3">
              <w:rPr>
                <w:rFonts w:ascii="Arial" w:hAnsi="Arial" w:cs="Arial"/>
                <w:sz w:val="22"/>
              </w:rPr>
              <w:t xml:space="preserve">terminated upon the visitor’s departure. </w:t>
            </w:r>
            <w:r w:rsidR="00143357" w:rsidRPr="00BA5DA3">
              <w:rPr>
                <w:rFonts w:ascii="Arial" w:hAnsi="Arial" w:cs="Arial"/>
                <w:sz w:val="22"/>
              </w:rPr>
              <w:t xml:space="preserve"> Get in touch with your </w:t>
            </w:r>
            <w:r w:rsidR="00005DB4" w:rsidRPr="00BA5DA3">
              <w:rPr>
                <w:rFonts w:ascii="Arial" w:hAnsi="Arial" w:cs="Arial"/>
                <w:sz w:val="22"/>
              </w:rPr>
              <w:t>departmental</w:t>
            </w:r>
            <w:r w:rsidR="00143357" w:rsidRPr="00BA5DA3">
              <w:rPr>
                <w:rFonts w:ascii="Arial" w:hAnsi="Arial" w:cs="Arial"/>
                <w:sz w:val="22"/>
              </w:rPr>
              <w:t xml:space="preserve"> IT</w:t>
            </w:r>
            <w:r w:rsidR="00005DB4" w:rsidRPr="00BA5DA3">
              <w:rPr>
                <w:rFonts w:ascii="Arial" w:hAnsi="Arial" w:cs="Arial"/>
                <w:sz w:val="22"/>
              </w:rPr>
              <w:t>, estates and safety teams, as required, for local support.</w:t>
            </w:r>
          </w:p>
          <w:p w14:paraId="6A4000E3" w14:textId="00B96948" w:rsidR="00BA5DA3" w:rsidRPr="00BA5DA3" w:rsidRDefault="00BA5DA3" w:rsidP="0010231B">
            <w:pPr>
              <w:rPr>
                <w:rFonts w:ascii="Arial" w:hAnsi="Arial" w:cs="Arial"/>
                <w:sz w:val="22"/>
              </w:rPr>
            </w:pPr>
          </w:p>
        </w:tc>
      </w:tr>
      <w:tr w:rsidR="002651DF" w:rsidRPr="00BA5DA3" w14:paraId="193B843E" w14:textId="77777777" w:rsidTr="003F6BFB">
        <w:tc>
          <w:tcPr>
            <w:tcW w:w="6516" w:type="dxa"/>
            <w:shd w:val="clear" w:color="auto" w:fill="FFC000"/>
          </w:tcPr>
          <w:p w14:paraId="00DFBBF0" w14:textId="73D18793" w:rsidR="002651DF" w:rsidRPr="00BA5DA3" w:rsidRDefault="002651DF" w:rsidP="002651DF">
            <w:pPr>
              <w:rPr>
                <w:rFonts w:ascii="Arial" w:hAnsi="Arial" w:cs="Arial"/>
                <w:sz w:val="22"/>
              </w:rPr>
            </w:pPr>
            <w:r w:rsidRPr="00BA5DA3">
              <w:rPr>
                <w:rFonts w:ascii="Arial" w:hAnsi="Arial" w:cs="Arial"/>
                <w:sz w:val="22"/>
              </w:rPr>
              <w:t>Do you plan joint outputs or</w:t>
            </w:r>
            <w:r w:rsidR="00AA04FE" w:rsidRPr="00BA5DA3">
              <w:rPr>
                <w:rFonts w:ascii="Arial" w:hAnsi="Arial" w:cs="Arial"/>
                <w:sz w:val="22"/>
              </w:rPr>
              <w:t xml:space="preserve"> future</w:t>
            </w:r>
            <w:r w:rsidRPr="00BA5DA3">
              <w:rPr>
                <w:rFonts w:ascii="Arial" w:hAnsi="Arial" w:cs="Arial"/>
                <w:sz w:val="22"/>
              </w:rPr>
              <w:t xml:space="preserve"> projects?</w:t>
            </w:r>
            <w:r w:rsidR="008B1D0B" w:rsidRPr="00BA5DA3">
              <w:rPr>
                <w:rFonts w:ascii="Arial" w:hAnsi="Arial" w:cs="Arial"/>
                <w:sz w:val="22"/>
              </w:rPr>
              <w:t xml:space="preserve"> If so, do these involving </w:t>
            </w:r>
            <w:r w:rsidR="0003182A" w:rsidRPr="00BA5DA3">
              <w:rPr>
                <w:rFonts w:ascii="Arial" w:hAnsi="Arial" w:cs="Arial"/>
                <w:sz w:val="22"/>
              </w:rPr>
              <w:t>export-controlled</w:t>
            </w:r>
            <w:r w:rsidR="008B1D0B" w:rsidRPr="00BA5DA3">
              <w:rPr>
                <w:rFonts w:ascii="Arial" w:hAnsi="Arial" w:cs="Arial"/>
                <w:sz w:val="22"/>
              </w:rPr>
              <w:t xml:space="preserve"> technology</w:t>
            </w:r>
            <w:r w:rsidR="0037665E" w:rsidRPr="00BA5DA3">
              <w:rPr>
                <w:rFonts w:ascii="Arial" w:hAnsi="Arial" w:cs="Arial"/>
                <w:sz w:val="22"/>
              </w:rPr>
              <w:t xml:space="preserve">, has the visitor returned to a sanctioned or arms embargoed country, or are there WMD or military end use concerns? </w:t>
            </w:r>
          </w:p>
        </w:tc>
        <w:tc>
          <w:tcPr>
            <w:tcW w:w="3260" w:type="dxa"/>
            <w:shd w:val="clear" w:color="auto" w:fill="FFC000"/>
          </w:tcPr>
          <w:p w14:paraId="00E2A69E" w14:textId="1AAB7F8F" w:rsidR="002651DF" w:rsidRPr="00BA5DA3" w:rsidRDefault="002651DF" w:rsidP="002651DF">
            <w:pPr>
              <w:rPr>
                <w:rFonts w:ascii="Arial" w:hAnsi="Arial" w:cs="Arial"/>
                <w:sz w:val="22"/>
              </w:rPr>
            </w:pPr>
            <w:r w:rsidRPr="00BA5DA3">
              <w:rPr>
                <w:rFonts w:ascii="Arial" w:hAnsi="Arial" w:cs="Arial"/>
                <w:sz w:val="22"/>
              </w:rPr>
              <w:t>Make the visitor aware that once they return to their institution an export control licence may be required to work on or finalise joint publications or engage in future</w:t>
            </w:r>
            <w:r w:rsidR="00C25C09" w:rsidRPr="00BA5DA3">
              <w:rPr>
                <w:rFonts w:ascii="Arial" w:hAnsi="Arial" w:cs="Arial"/>
                <w:sz w:val="22"/>
              </w:rPr>
              <w:t xml:space="preserve"> collaborations</w:t>
            </w:r>
            <w:r w:rsidRPr="00BA5DA3">
              <w:rPr>
                <w:rFonts w:ascii="Arial" w:hAnsi="Arial" w:cs="Arial"/>
                <w:sz w:val="22"/>
              </w:rPr>
              <w:t>.</w:t>
            </w:r>
          </w:p>
          <w:p w14:paraId="2239AA00" w14:textId="1FE0ED9A" w:rsidR="00AA04FE" w:rsidRPr="00BA5DA3" w:rsidRDefault="00AA04FE" w:rsidP="002651DF">
            <w:pPr>
              <w:rPr>
                <w:rFonts w:ascii="Arial" w:hAnsi="Arial" w:cs="Arial"/>
                <w:sz w:val="22"/>
              </w:rPr>
            </w:pPr>
          </w:p>
        </w:tc>
      </w:tr>
    </w:tbl>
    <w:p w14:paraId="1B65F274" w14:textId="77777777" w:rsidR="00780E68" w:rsidRPr="00BA5DA3" w:rsidRDefault="00780E68" w:rsidP="007D1881">
      <w:pPr>
        <w:rPr>
          <w:rFonts w:ascii="Arial" w:hAnsi="Arial" w:cs="Arial"/>
          <w:sz w:val="22"/>
        </w:rPr>
      </w:pPr>
    </w:p>
    <w:sectPr w:rsidR="00780E68" w:rsidRPr="00BA5DA3" w:rsidSect="003658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C2AB" w14:textId="77777777" w:rsidR="009D0012" w:rsidRDefault="009D0012" w:rsidP="00E37447">
      <w:pPr>
        <w:spacing w:after="0" w:line="240" w:lineRule="auto"/>
      </w:pPr>
      <w:r>
        <w:separator/>
      </w:r>
    </w:p>
  </w:endnote>
  <w:endnote w:type="continuationSeparator" w:id="0">
    <w:p w14:paraId="5801522D" w14:textId="77777777" w:rsidR="009D0012" w:rsidRDefault="009D0012" w:rsidP="00E3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902A" w14:textId="77777777" w:rsidR="009D0012" w:rsidRDefault="009D0012" w:rsidP="00E37447">
      <w:pPr>
        <w:spacing w:after="0" w:line="240" w:lineRule="auto"/>
      </w:pPr>
      <w:r>
        <w:separator/>
      </w:r>
    </w:p>
  </w:footnote>
  <w:footnote w:type="continuationSeparator" w:id="0">
    <w:p w14:paraId="2FF343C6" w14:textId="77777777" w:rsidR="009D0012" w:rsidRDefault="009D0012" w:rsidP="00E37447">
      <w:pPr>
        <w:spacing w:after="0" w:line="240" w:lineRule="auto"/>
      </w:pPr>
      <w:r>
        <w:continuationSeparator/>
      </w:r>
    </w:p>
  </w:footnote>
  <w:footnote w:id="1">
    <w:p w14:paraId="3E509054" w14:textId="46CD2E61" w:rsidR="00466DD4" w:rsidRDefault="00466DD4">
      <w:pPr>
        <w:pStyle w:val="FootnoteText"/>
      </w:pPr>
      <w:r>
        <w:rPr>
          <w:rStyle w:val="FootnoteReference"/>
        </w:rPr>
        <w:footnoteRef/>
      </w:r>
      <w:r>
        <w:t xml:space="preserve"> </w:t>
      </w:r>
      <w:r w:rsidR="00C571F4">
        <w:t xml:space="preserve">It is recognised that it will not always be possible to identify </w:t>
      </w:r>
      <w:r w:rsidR="000A03DD">
        <w:t>high-risk or military-linked organisations</w:t>
      </w:r>
      <w:r w:rsidR="00F02FFD">
        <w:t xml:space="preserve">. However, a simple online search for information on the partner often provides an indication of potential red flags and advice is available from </w:t>
      </w:r>
      <w:hyperlink r:id="rId1" w:history="1">
        <w:r w:rsidR="00F02FFD" w:rsidRPr="00E073D8">
          <w:rPr>
            <w:rStyle w:val="Hyperlink"/>
          </w:rPr>
          <w:t>researchgovernance@admin.cam.ac.uk</w:t>
        </w:r>
      </w:hyperlink>
      <w:r w:rsidR="00F02FFD">
        <w:t xml:space="preserve"> where needed.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C72"/>
    <w:multiLevelType w:val="hybridMultilevel"/>
    <w:tmpl w:val="1C204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74B08"/>
    <w:multiLevelType w:val="hybridMultilevel"/>
    <w:tmpl w:val="4870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162D6"/>
    <w:multiLevelType w:val="hybridMultilevel"/>
    <w:tmpl w:val="AC62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63443"/>
    <w:multiLevelType w:val="hybridMultilevel"/>
    <w:tmpl w:val="5A58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44FA3"/>
    <w:multiLevelType w:val="hybridMultilevel"/>
    <w:tmpl w:val="A8FA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92231"/>
    <w:multiLevelType w:val="hybridMultilevel"/>
    <w:tmpl w:val="C368F6C6"/>
    <w:lvl w:ilvl="0" w:tplc="E53029A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810AE"/>
    <w:multiLevelType w:val="hybridMultilevel"/>
    <w:tmpl w:val="45A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2DBC"/>
    <w:multiLevelType w:val="hybridMultilevel"/>
    <w:tmpl w:val="7F2C19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F1F11"/>
    <w:multiLevelType w:val="hybridMultilevel"/>
    <w:tmpl w:val="19D6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337BD"/>
    <w:multiLevelType w:val="hybridMultilevel"/>
    <w:tmpl w:val="12324512"/>
    <w:lvl w:ilvl="0" w:tplc="E53029A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E32E4"/>
    <w:multiLevelType w:val="hybridMultilevel"/>
    <w:tmpl w:val="C5EC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757F9"/>
    <w:multiLevelType w:val="hybridMultilevel"/>
    <w:tmpl w:val="72D0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75708"/>
    <w:multiLevelType w:val="hybridMultilevel"/>
    <w:tmpl w:val="3C30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D70BE"/>
    <w:multiLevelType w:val="hybridMultilevel"/>
    <w:tmpl w:val="EBCE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80F8D"/>
    <w:multiLevelType w:val="hybridMultilevel"/>
    <w:tmpl w:val="7FB6F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20560"/>
    <w:multiLevelType w:val="hybridMultilevel"/>
    <w:tmpl w:val="D05E6390"/>
    <w:lvl w:ilvl="0" w:tplc="1A44F594">
      <w:start w:val="1"/>
      <w:numFmt w:val="bullet"/>
      <w:lvlText w:val="•"/>
      <w:lvlJc w:val="left"/>
      <w:pPr>
        <w:tabs>
          <w:tab w:val="num" w:pos="720"/>
        </w:tabs>
        <w:ind w:left="720" w:hanging="360"/>
      </w:pPr>
      <w:rPr>
        <w:rFonts w:ascii="Times New Roman" w:hAnsi="Times New Roman" w:hint="default"/>
      </w:rPr>
    </w:lvl>
    <w:lvl w:ilvl="1" w:tplc="F2763586" w:tentative="1">
      <w:start w:val="1"/>
      <w:numFmt w:val="bullet"/>
      <w:lvlText w:val="•"/>
      <w:lvlJc w:val="left"/>
      <w:pPr>
        <w:tabs>
          <w:tab w:val="num" w:pos="1440"/>
        </w:tabs>
        <w:ind w:left="1440" w:hanging="360"/>
      </w:pPr>
      <w:rPr>
        <w:rFonts w:ascii="Times New Roman" w:hAnsi="Times New Roman" w:hint="default"/>
      </w:rPr>
    </w:lvl>
    <w:lvl w:ilvl="2" w:tplc="C4ACB272" w:tentative="1">
      <w:start w:val="1"/>
      <w:numFmt w:val="bullet"/>
      <w:lvlText w:val="•"/>
      <w:lvlJc w:val="left"/>
      <w:pPr>
        <w:tabs>
          <w:tab w:val="num" w:pos="2160"/>
        </w:tabs>
        <w:ind w:left="2160" w:hanging="360"/>
      </w:pPr>
      <w:rPr>
        <w:rFonts w:ascii="Times New Roman" w:hAnsi="Times New Roman" w:hint="default"/>
      </w:rPr>
    </w:lvl>
    <w:lvl w:ilvl="3" w:tplc="41BE9B0E" w:tentative="1">
      <w:start w:val="1"/>
      <w:numFmt w:val="bullet"/>
      <w:lvlText w:val="•"/>
      <w:lvlJc w:val="left"/>
      <w:pPr>
        <w:tabs>
          <w:tab w:val="num" w:pos="2880"/>
        </w:tabs>
        <w:ind w:left="2880" w:hanging="360"/>
      </w:pPr>
      <w:rPr>
        <w:rFonts w:ascii="Times New Roman" w:hAnsi="Times New Roman" w:hint="default"/>
      </w:rPr>
    </w:lvl>
    <w:lvl w:ilvl="4" w:tplc="EECEF9AE" w:tentative="1">
      <w:start w:val="1"/>
      <w:numFmt w:val="bullet"/>
      <w:lvlText w:val="•"/>
      <w:lvlJc w:val="left"/>
      <w:pPr>
        <w:tabs>
          <w:tab w:val="num" w:pos="3600"/>
        </w:tabs>
        <w:ind w:left="3600" w:hanging="360"/>
      </w:pPr>
      <w:rPr>
        <w:rFonts w:ascii="Times New Roman" w:hAnsi="Times New Roman" w:hint="default"/>
      </w:rPr>
    </w:lvl>
    <w:lvl w:ilvl="5" w:tplc="10DAF62E" w:tentative="1">
      <w:start w:val="1"/>
      <w:numFmt w:val="bullet"/>
      <w:lvlText w:val="•"/>
      <w:lvlJc w:val="left"/>
      <w:pPr>
        <w:tabs>
          <w:tab w:val="num" w:pos="4320"/>
        </w:tabs>
        <w:ind w:left="4320" w:hanging="360"/>
      </w:pPr>
      <w:rPr>
        <w:rFonts w:ascii="Times New Roman" w:hAnsi="Times New Roman" w:hint="default"/>
      </w:rPr>
    </w:lvl>
    <w:lvl w:ilvl="6" w:tplc="0C56AA8A" w:tentative="1">
      <w:start w:val="1"/>
      <w:numFmt w:val="bullet"/>
      <w:lvlText w:val="•"/>
      <w:lvlJc w:val="left"/>
      <w:pPr>
        <w:tabs>
          <w:tab w:val="num" w:pos="5040"/>
        </w:tabs>
        <w:ind w:left="5040" w:hanging="360"/>
      </w:pPr>
      <w:rPr>
        <w:rFonts w:ascii="Times New Roman" w:hAnsi="Times New Roman" w:hint="default"/>
      </w:rPr>
    </w:lvl>
    <w:lvl w:ilvl="7" w:tplc="1ED8A868" w:tentative="1">
      <w:start w:val="1"/>
      <w:numFmt w:val="bullet"/>
      <w:lvlText w:val="•"/>
      <w:lvlJc w:val="left"/>
      <w:pPr>
        <w:tabs>
          <w:tab w:val="num" w:pos="5760"/>
        </w:tabs>
        <w:ind w:left="5760" w:hanging="360"/>
      </w:pPr>
      <w:rPr>
        <w:rFonts w:ascii="Times New Roman" w:hAnsi="Times New Roman" w:hint="default"/>
      </w:rPr>
    </w:lvl>
    <w:lvl w:ilvl="8" w:tplc="36EC691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D5B32A6"/>
    <w:multiLevelType w:val="hybridMultilevel"/>
    <w:tmpl w:val="7292BC64"/>
    <w:lvl w:ilvl="0" w:tplc="E53029A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87DEA"/>
    <w:multiLevelType w:val="hybridMultilevel"/>
    <w:tmpl w:val="9EF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D75C27"/>
    <w:multiLevelType w:val="hybridMultilevel"/>
    <w:tmpl w:val="DB200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541697"/>
    <w:multiLevelType w:val="hybridMultilevel"/>
    <w:tmpl w:val="AEFE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446F4"/>
    <w:multiLevelType w:val="hybridMultilevel"/>
    <w:tmpl w:val="8DA67A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751EF"/>
    <w:multiLevelType w:val="hybridMultilevel"/>
    <w:tmpl w:val="214A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167116">
    <w:abstractNumId w:val="13"/>
  </w:num>
  <w:num w:numId="2" w16cid:durableId="872768108">
    <w:abstractNumId w:val="19"/>
  </w:num>
  <w:num w:numId="3" w16cid:durableId="2007509204">
    <w:abstractNumId w:val="4"/>
  </w:num>
  <w:num w:numId="4" w16cid:durableId="1773695696">
    <w:abstractNumId w:val="11"/>
  </w:num>
  <w:num w:numId="5" w16cid:durableId="1187404561">
    <w:abstractNumId w:val="14"/>
  </w:num>
  <w:num w:numId="6" w16cid:durableId="843400099">
    <w:abstractNumId w:val="15"/>
  </w:num>
  <w:num w:numId="7" w16cid:durableId="2028946399">
    <w:abstractNumId w:val="20"/>
  </w:num>
  <w:num w:numId="8" w16cid:durableId="976691217">
    <w:abstractNumId w:val="0"/>
  </w:num>
  <w:num w:numId="9" w16cid:durableId="1658654250">
    <w:abstractNumId w:val="7"/>
  </w:num>
  <w:num w:numId="10" w16cid:durableId="1743796619">
    <w:abstractNumId w:val="6"/>
  </w:num>
  <w:num w:numId="11" w16cid:durableId="345442444">
    <w:abstractNumId w:val="9"/>
  </w:num>
  <w:num w:numId="12" w16cid:durableId="1851069632">
    <w:abstractNumId w:val="5"/>
  </w:num>
  <w:num w:numId="13" w16cid:durableId="846991082">
    <w:abstractNumId w:val="16"/>
  </w:num>
  <w:num w:numId="14" w16cid:durableId="2035382362">
    <w:abstractNumId w:val="2"/>
  </w:num>
  <w:num w:numId="15" w16cid:durableId="1919634303">
    <w:abstractNumId w:val="21"/>
  </w:num>
  <w:num w:numId="16" w16cid:durableId="1640842702">
    <w:abstractNumId w:val="3"/>
  </w:num>
  <w:num w:numId="17" w16cid:durableId="795441465">
    <w:abstractNumId w:val="17"/>
  </w:num>
  <w:num w:numId="18" w16cid:durableId="279144270">
    <w:abstractNumId w:val="10"/>
  </w:num>
  <w:num w:numId="19" w16cid:durableId="357632870">
    <w:abstractNumId w:val="8"/>
  </w:num>
  <w:num w:numId="20" w16cid:durableId="1591543256">
    <w:abstractNumId w:val="18"/>
  </w:num>
  <w:num w:numId="21" w16cid:durableId="1355963654">
    <w:abstractNumId w:val="1"/>
  </w:num>
  <w:num w:numId="22" w16cid:durableId="509300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5A"/>
    <w:rsid w:val="00005DB4"/>
    <w:rsid w:val="00006532"/>
    <w:rsid w:val="00007D07"/>
    <w:rsid w:val="00014734"/>
    <w:rsid w:val="000211CF"/>
    <w:rsid w:val="000213F9"/>
    <w:rsid w:val="0002165E"/>
    <w:rsid w:val="0002226A"/>
    <w:rsid w:val="00027BFD"/>
    <w:rsid w:val="00027E77"/>
    <w:rsid w:val="00031726"/>
    <w:rsid w:val="0003182A"/>
    <w:rsid w:val="0003258C"/>
    <w:rsid w:val="00033221"/>
    <w:rsid w:val="00036656"/>
    <w:rsid w:val="000379C0"/>
    <w:rsid w:val="000523D2"/>
    <w:rsid w:val="000558B9"/>
    <w:rsid w:val="00067225"/>
    <w:rsid w:val="00073F99"/>
    <w:rsid w:val="00083D42"/>
    <w:rsid w:val="00084D2A"/>
    <w:rsid w:val="000856B9"/>
    <w:rsid w:val="00087B15"/>
    <w:rsid w:val="000A03DD"/>
    <w:rsid w:val="000A24B7"/>
    <w:rsid w:val="000B5C9A"/>
    <w:rsid w:val="000B7212"/>
    <w:rsid w:val="000C6FC0"/>
    <w:rsid w:val="000D48CF"/>
    <w:rsid w:val="000E6C1D"/>
    <w:rsid w:val="000F2C47"/>
    <w:rsid w:val="00100CEC"/>
    <w:rsid w:val="0010143B"/>
    <w:rsid w:val="0010231B"/>
    <w:rsid w:val="0010457A"/>
    <w:rsid w:val="00106347"/>
    <w:rsid w:val="00106407"/>
    <w:rsid w:val="001120AC"/>
    <w:rsid w:val="00113DA9"/>
    <w:rsid w:val="0011694B"/>
    <w:rsid w:val="00120A50"/>
    <w:rsid w:val="00124C42"/>
    <w:rsid w:val="0012540A"/>
    <w:rsid w:val="00125C40"/>
    <w:rsid w:val="00127444"/>
    <w:rsid w:val="00127E72"/>
    <w:rsid w:val="00130425"/>
    <w:rsid w:val="00137E6D"/>
    <w:rsid w:val="00143357"/>
    <w:rsid w:val="001455E9"/>
    <w:rsid w:val="00156E23"/>
    <w:rsid w:val="00157D17"/>
    <w:rsid w:val="00165A86"/>
    <w:rsid w:val="00166E2E"/>
    <w:rsid w:val="001733B9"/>
    <w:rsid w:val="00186EFD"/>
    <w:rsid w:val="001928EE"/>
    <w:rsid w:val="001A1649"/>
    <w:rsid w:val="001A2C0F"/>
    <w:rsid w:val="001A3EB1"/>
    <w:rsid w:val="001A69B1"/>
    <w:rsid w:val="001C0FC5"/>
    <w:rsid w:val="001C17E1"/>
    <w:rsid w:val="001C2B57"/>
    <w:rsid w:val="001C61BF"/>
    <w:rsid w:val="001D075C"/>
    <w:rsid w:val="001D6B68"/>
    <w:rsid w:val="002031F5"/>
    <w:rsid w:val="0020388D"/>
    <w:rsid w:val="00203D5B"/>
    <w:rsid w:val="00205E19"/>
    <w:rsid w:val="002107E6"/>
    <w:rsid w:val="00210D51"/>
    <w:rsid w:val="00211430"/>
    <w:rsid w:val="00212EB4"/>
    <w:rsid w:val="00213943"/>
    <w:rsid w:val="002167AC"/>
    <w:rsid w:val="00221D7A"/>
    <w:rsid w:val="002319BF"/>
    <w:rsid w:val="00233D76"/>
    <w:rsid w:val="0023578E"/>
    <w:rsid w:val="00240CCB"/>
    <w:rsid w:val="00257B5A"/>
    <w:rsid w:val="002651DF"/>
    <w:rsid w:val="00265854"/>
    <w:rsid w:val="002705A0"/>
    <w:rsid w:val="0028341F"/>
    <w:rsid w:val="002909A7"/>
    <w:rsid w:val="00296866"/>
    <w:rsid w:val="002A05D9"/>
    <w:rsid w:val="002A0704"/>
    <w:rsid w:val="002A6346"/>
    <w:rsid w:val="002B2840"/>
    <w:rsid w:val="002B374A"/>
    <w:rsid w:val="002B4933"/>
    <w:rsid w:val="002B6F87"/>
    <w:rsid w:val="002B7584"/>
    <w:rsid w:val="002C1B2C"/>
    <w:rsid w:val="002D093C"/>
    <w:rsid w:val="002D108A"/>
    <w:rsid w:val="002D527B"/>
    <w:rsid w:val="002E654A"/>
    <w:rsid w:val="002F3697"/>
    <w:rsid w:val="002F4D5E"/>
    <w:rsid w:val="002F4D9F"/>
    <w:rsid w:val="002F5310"/>
    <w:rsid w:val="002F6F59"/>
    <w:rsid w:val="002F7735"/>
    <w:rsid w:val="00307C58"/>
    <w:rsid w:val="00312FA1"/>
    <w:rsid w:val="00321A05"/>
    <w:rsid w:val="00331FBE"/>
    <w:rsid w:val="0033381C"/>
    <w:rsid w:val="00337A70"/>
    <w:rsid w:val="003434A1"/>
    <w:rsid w:val="003579E9"/>
    <w:rsid w:val="003606D9"/>
    <w:rsid w:val="0036328B"/>
    <w:rsid w:val="00365865"/>
    <w:rsid w:val="00370D4E"/>
    <w:rsid w:val="003723FB"/>
    <w:rsid w:val="00373547"/>
    <w:rsid w:val="0037665E"/>
    <w:rsid w:val="00377E5F"/>
    <w:rsid w:val="00381BC0"/>
    <w:rsid w:val="00384D6E"/>
    <w:rsid w:val="003950C3"/>
    <w:rsid w:val="00395512"/>
    <w:rsid w:val="003A14BA"/>
    <w:rsid w:val="003A332C"/>
    <w:rsid w:val="003A3F12"/>
    <w:rsid w:val="003B6031"/>
    <w:rsid w:val="003C7FB6"/>
    <w:rsid w:val="003D4E00"/>
    <w:rsid w:val="003D63BD"/>
    <w:rsid w:val="003F1DA0"/>
    <w:rsid w:val="003F6BFB"/>
    <w:rsid w:val="00404728"/>
    <w:rsid w:val="00410D8C"/>
    <w:rsid w:val="00410F30"/>
    <w:rsid w:val="00415E72"/>
    <w:rsid w:val="004219A7"/>
    <w:rsid w:val="00422461"/>
    <w:rsid w:val="00432EDC"/>
    <w:rsid w:val="004335D5"/>
    <w:rsid w:val="00433A02"/>
    <w:rsid w:val="00435483"/>
    <w:rsid w:val="00437C81"/>
    <w:rsid w:val="00444456"/>
    <w:rsid w:val="0044615A"/>
    <w:rsid w:val="00456844"/>
    <w:rsid w:val="00461597"/>
    <w:rsid w:val="00466DD4"/>
    <w:rsid w:val="004733BD"/>
    <w:rsid w:val="00476252"/>
    <w:rsid w:val="00477A94"/>
    <w:rsid w:val="00481A68"/>
    <w:rsid w:val="00482E9F"/>
    <w:rsid w:val="00483074"/>
    <w:rsid w:val="004830AC"/>
    <w:rsid w:val="00483D12"/>
    <w:rsid w:val="0048470A"/>
    <w:rsid w:val="00486CA0"/>
    <w:rsid w:val="00495C82"/>
    <w:rsid w:val="00497DA9"/>
    <w:rsid w:val="004A2D1C"/>
    <w:rsid w:val="004A71F3"/>
    <w:rsid w:val="004B1B1B"/>
    <w:rsid w:val="004B3892"/>
    <w:rsid w:val="004B455D"/>
    <w:rsid w:val="004B641F"/>
    <w:rsid w:val="004C1408"/>
    <w:rsid w:val="004C4EB0"/>
    <w:rsid w:val="004C616F"/>
    <w:rsid w:val="004C63BC"/>
    <w:rsid w:val="004D281D"/>
    <w:rsid w:val="004D2E63"/>
    <w:rsid w:val="004E6AE8"/>
    <w:rsid w:val="004E6B09"/>
    <w:rsid w:val="004E7C2E"/>
    <w:rsid w:val="004F17F9"/>
    <w:rsid w:val="004F1981"/>
    <w:rsid w:val="00505797"/>
    <w:rsid w:val="0050592B"/>
    <w:rsid w:val="00507BA1"/>
    <w:rsid w:val="0051354A"/>
    <w:rsid w:val="005243D3"/>
    <w:rsid w:val="00525016"/>
    <w:rsid w:val="00527E06"/>
    <w:rsid w:val="00531008"/>
    <w:rsid w:val="00532200"/>
    <w:rsid w:val="0054769A"/>
    <w:rsid w:val="005568E7"/>
    <w:rsid w:val="00564BA2"/>
    <w:rsid w:val="0058396B"/>
    <w:rsid w:val="0059768D"/>
    <w:rsid w:val="005B677C"/>
    <w:rsid w:val="005B76BC"/>
    <w:rsid w:val="005C05DA"/>
    <w:rsid w:val="005C11A1"/>
    <w:rsid w:val="005C4E75"/>
    <w:rsid w:val="005C5071"/>
    <w:rsid w:val="005C5A53"/>
    <w:rsid w:val="005D1C07"/>
    <w:rsid w:val="005D22D0"/>
    <w:rsid w:val="005F1246"/>
    <w:rsid w:val="005F3299"/>
    <w:rsid w:val="005F40B6"/>
    <w:rsid w:val="00607E3D"/>
    <w:rsid w:val="00610000"/>
    <w:rsid w:val="00621C2E"/>
    <w:rsid w:val="00630ED3"/>
    <w:rsid w:val="006342E4"/>
    <w:rsid w:val="00644931"/>
    <w:rsid w:val="006526BD"/>
    <w:rsid w:val="006526C9"/>
    <w:rsid w:val="00654E28"/>
    <w:rsid w:val="00661FAC"/>
    <w:rsid w:val="006647EA"/>
    <w:rsid w:val="006679D5"/>
    <w:rsid w:val="00667CA7"/>
    <w:rsid w:val="0067664A"/>
    <w:rsid w:val="00676A0B"/>
    <w:rsid w:val="0067779D"/>
    <w:rsid w:val="006848A1"/>
    <w:rsid w:val="00690510"/>
    <w:rsid w:val="00690CCB"/>
    <w:rsid w:val="006919D6"/>
    <w:rsid w:val="00696C3B"/>
    <w:rsid w:val="006A356F"/>
    <w:rsid w:val="006A464D"/>
    <w:rsid w:val="006A56A0"/>
    <w:rsid w:val="006A5BA1"/>
    <w:rsid w:val="006A6D88"/>
    <w:rsid w:val="006A70E9"/>
    <w:rsid w:val="006B32A7"/>
    <w:rsid w:val="006B4674"/>
    <w:rsid w:val="006C1CBB"/>
    <w:rsid w:val="006D3B27"/>
    <w:rsid w:val="006D566F"/>
    <w:rsid w:val="006D6678"/>
    <w:rsid w:val="006E0A82"/>
    <w:rsid w:val="006E7090"/>
    <w:rsid w:val="006F089E"/>
    <w:rsid w:val="006F1D3A"/>
    <w:rsid w:val="006F2A22"/>
    <w:rsid w:val="006F2D5E"/>
    <w:rsid w:val="0070167D"/>
    <w:rsid w:val="007034F1"/>
    <w:rsid w:val="00703547"/>
    <w:rsid w:val="0070358B"/>
    <w:rsid w:val="007037B4"/>
    <w:rsid w:val="00705632"/>
    <w:rsid w:val="00706579"/>
    <w:rsid w:val="00707CA3"/>
    <w:rsid w:val="00710BCB"/>
    <w:rsid w:val="00711011"/>
    <w:rsid w:val="00713ED1"/>
    <w:rsid w:val="00715F98"/>
    <w:rsid w:val="00724BC6"/>
    <w:rsid w:val="00743E15"/>
    <w:rsid w:val="00746FF6"/>
    <w:rsid w:val="007629B3"/>
    <w:rsid w:val="0076659E"/>
    <w:rsid w:val="00767B81"/>
    <w:rsid w:val="00780E68"/>
    <w:rsid w:val="00780F3B"/>
    <w:rsid w:val="007821D7"/>
    <w:rsid w:val="007958EF"/>
    <w:rsid w:val="007B029A"/>
    <w:rsid w:val="007B5145"/>
    <w:rsid w:val="007B58B9"/>
    <w:rsid w:val="007B5E9B"/>
    <w:rsid w:val="007C50D7"/>
    <w:rsid w:val="007D1881"/>
    <w:rsid w:val="007D2524"/>
    <w:rsid w:val="007D544C"/>
    <w:rsid w:val="007D79DE"/>
    <w:rsid w:val="007E122F"/>
    <w:rsid w:val="007E36BE"/>
    <w:rsid w:val="007F2218"/>
    <w:rsid w:val="007F3857"/>
    <w:rsid w:val="00801772"/>
    <w:rsid w:val="00804643"/>
    <w:rsid w:val="008064C8"/>
    <w:rsid w:val="00817487"/>
    <w:rsid w:val="00821B39"/>
    <w:rsid w:val="00825303"/>
    <w:rsid w:val="00831D67"/>
    <w:rsid w:val="00833011"/>
    <w:rsid w:val="0083544C"/>
    <w:rsid w:val="00845011"/>
    <w:rsid w:val="008638CE"/>
    <w:rsid w:val="00870F13"/>
    <w:rsid w:val="00872A44"/>
    <w:rsid w:val="00874B99"/>
    <w:rsid w:val="00875AFE"/>
    <w:rsid w:val="0088453D"/>
    <w:rsid w:val="00886E03"/>
    <w:rsid w:val="008959B3"/>
    <w:rsid w:val="008A4A32"/>
    <w:rsid w:val="008B159D"/>
    <w:rsid w:val="008B1D0B"/>
    <w:rsid w:val="008B43B3"/>
    <w:rsid w:val="008C0D42"/>
    <w:rsid w:val="008D0974"/>
    <w:rsid w:val="008E0348"/>
    <w:rsid w:val="008E7285"/>
    <w:rsid w:val="008F30D7"/>
    <w:rsid w:val="008F530E"/>
    <w:rsid w:val="008F66D0"/>
    <w:rsid w:val="0090323D"/>
    <w:rsid w:val="00905989"/>
    <w:rsid w:val="00907C79"/>
    <w:rsid w:val="00910A8A"/>
    <w:rsid w:val="00917A6A"/>
    <w:rsid w:val="009206AF"/>
    <w:rsid w:val="0092345F"/>
    <w:rsid w:val="009243D6"/>
    <w:rsid w:val="00930907"/>
    <w:rsid w:val="00941401"/>
    <w:rsid w:val="0094167E"/>
    <w:rsid w:val="00942A95"/>
    <w:rsid w:val="009476A5"/>
    <w:rsid w:val="00950DE3"/>
    <w:rsid w:val="00952C59"/>
    <w:rsid w:val="00957123"/>
    <w:rsid w:val="009618E4"/>
    <w:rsid w:val="009651A1"/>
    <w:rsid w:val="009719BD"/>
    <w:rsid w:val="00971F02"/>
    <w:rsid w:val="00972896"/>
    <w:rsid w:val="009844BE"/>
    <w:rsid w:val="00986736"/>
    <w:rsid w:val="00986C54"/>
    <w:rsid w:val="00994FDC"/>
    <w:rsid w:val="00997469"/>
    <w:rsid w:val="009A2469"/>
    <w:rsid w:val="009A37AE"/>
    <w:rsid w:val="009B11AE"/>
    <w:rsid w:val="009B3A5B"/>
    <w:rsid w:val="009B7A1F"/>
    <w:rsid w:val="009C7E54"/>
    <w:rsid w:val="009D0012"/>
    <w:rsid w:val="009D7C67"/>
    <w:rsid w:val="009E321B"/>
    <w:rsid w:val="009E4F68"/>
    <w:rsid w:val="009E74D4"/>
    <w:rsid w:val="009F3315"/>
    <w:rsid w:val="009F37B1"/>
    <w:rsid w:val="009F70AE"/>
    <w:rsid w:val="00A029C9"/>
    <w:rsid w:val="00A138E7"/>
    <w:rsid w:val="00A14680"/>
    <w:rsid w:val="00A25F1B"/>
    <w:rsid w:val="00A35259"/>
    <w:rsid w:val="00A37CF0"/>
    <w:rsid w:val="00A402BD"/>
    <w:rsid w:val="00A40C74"/>
    <w:rsid w:val="00A40E02"/>
    <w:rsid w:val="00A447B5"/>
    <w:rsid w:val="00A458F9"/>
    <w:rsid w:val="00A5267C"/>
    <w:rsid w:val="00A52E89"/>
    <w:rsid w:val="00A639C6"/>
    <w:rsid w:val="00A66C5C"/>
    <w:rsid w:val="00A70B0B"/>
    <w:rsid w:val="00A73BFF"/>
    <w:rsid w:val="00A7542C"/>
    <w:rsid w:val="00A7593B"/>
    <w:rsid w:val="00A840B9"/>
    <w:rsid w:val="00A84633"/>
    <w:rsid w:val="00A92263"/>
    <w:rsid w:val="00AA04FE"/>
    <w:rsid w:val="00AA0959"/>
    <w:rsid w:val="00AA15B6"/>
    <w:rsid w:val="00AA5D3F"/>
    <w:rsid w:val="00AB5465"/>
    <w:rsid w:val="00AB6C1B"/>
    <w:rsid w:val="00AB6EC9"/>
    <w:rsid w:val="00AC0FD5"/>
    <w:rsid w:val="00AC1E94"/>
    <w:rsid w:val="00AD140E"/>
    <w:rsid w:val="00AD2D7B"/>
    <w:rsid w:val="00AD3E1D"/>
    <w:rsid w:val="00AE5071"/>
    <w:rsid w:val="00B0494E"/>
    <w:rsid w:val="00B054BC"/>
    <w:rsid w:val="00B067AB"/>
    <w:rsid w:val="00B209F1"/>
    <w:rsid w:val="00B218D8"/>
    <w:rsid w:val="00B22C6F"/>
    <w:rsid w:val="00B23F12"/>
    <w:rsid w:val="00B31664"/>
    <w:rsid w:val="00B356FE"/>
    <w:rsid w:val="00B3653B"/>
    <w:rsid w:val="00B4149D"/>
    <w:rsid w:val="00B44740"/>
    <w:rsid w:val="00B57554"/>
    <w:rsid w:val="00B758A8"/>
    <w:rsid w:val="00B8001C"/>
    <w:rsid w:val="00B907ED"/>
    <w:rsid w:val="00B94D7F"/>
    <w:rsid w:val="00B96C3A"/>
    <w:rsid w:val="00BA3A46"/>
    <w:rsid w:val="00BA59D1"/>
    <w:rsid w:val="00BA5DA3"/>
    <w:rsid w:val="00BB1089"/>
    <w:rsid w:val="00BB1539"/>
    <w:rsid w:val="00BC6D92"/>
    <w:rsid w:val="00BD3D06"/>
    <w:rsid w:val="00BE43F1"/>
    <w:rsid w:val="00BE5376"/>
    <w:rsid w:val="00BE5C3C"/>
    <w:rsid w:val="00BE5EEC"/>
    <w:rsid w:val="00BF34DE"/>
    <w:rsid w:val="00BF586F"/>
    <w:rsid w:val="00C04806"/>
    <w:rsid w:val="00C17626"/>
    <w:rsid w:val="00C237E3"/>
    <w:rsid w:val="00C25C09"/>
    <w:rsid w:val="00C31DF0"/>
    <w:rsid w:val="00C36DD5"/>
    <w:rsid w:val="00C409A3"/>
    <w:rsid w:val="00C425B2"/>
    <w:rsid w:val="00C42BCF"/>
    <w:rsid w:val="00C46842"/>
    <w:rsid w:val="00C571F4"/>
    <w:rsid w:val="00C64D2D"/>
    <w:rsid w:val="00C74B14"/>
    <w:rsid w:val="00C85B36"/>
    <w:rsid w:val="00C90A49"/>
    <w:rsid w:val="00C91983"/>
    <w:rsid w:val="00C95815"/>
    <w:rsid w:val="00CA12DA"/>
    <w:rsid w:val="00CA21C4"/>
    <w:rsid w:val="00CB2BA4"/>
    <w:rsid w:val="00CB37C4"/>
    <w:rsid w:val="00CB443F"/>
    <w:rsid w:val="00CC0E52"/>
    <w:rsid w:val="00CC1E34"/>
    <w:rsid w:val="00CC32BA"/>
    <w:rsid w:val="00CC5ED0"/>
    <w:rsid w:val="00CD2530"/>
    <w:rsid w:val="00CD3E95"/>
    <w:rsid w:val="00CD53E1"/>
    <w:rsid w:val="00CF334F"/>
    <w:rsid w:val="00CF7A84"/>
    <w:rsid w:val="00D13910"/>
    <w:rsid w:val="00D15E43"/>
    <w:rsid w:val="00D16E7B"/>
    <w:rsid w:val="00D17B67"/>
    <w:rsid w:val="00D20ED3"/>
    <w:rsid w:val="00D23030"/>
    <w:rsid w:val="00D2348F"/>
    <w:rsid w:val="00D428CF"/>
    <w:rsid w:val="00D44483"/>
    <w:rsid w:val="00D512D0"/>
    <w:rsid w:val="00D51B85"/>
    <w:rsid w:val="00D52E80"/>
    <w:rsid w:val="00D55FA0"/>
    <w:rsid w:val="00D56032"/>
    <w:rsid w:val="00D57180"/>
    <w:rsid w:val="00D629C0"/>
    <w:rsid w:val="00D630A2"/>
    <w:rsid w:val="00D70BE8"/>
    <w:rsid w:val="00D74C18"/>
    <w:rsid w:val="00D7547D"/>
    <w:rsid w:val="00D8669F"/>
    <w:rsid w:val="00D87FE8"/>
    <w:rsid w:val="00D91061"/>
    <w:rsid w:val="00D97D65"/>
    <w:rsid w:val="00DA6D57"/>
    <w:rsid w:val="00DB09C9"/>
    <w:rsid w:val="00DB6CCE"/>
    <w:rsid w:val="00DD37CF"/>
    <w:rsid w:val="00DE6E9E"/>
    <w:rsid w:val="00DF258B"/>
    <w:rsid w:val="00DF44CC"/>
    <w:rsid w:val="00E01F41"/>
    <w:rsid w:val="00E31591"/>
    <w:rsid w:val="00E37447"/>
    <w:rsid w:val="00E515A2"/>
    <w:rsid w:val="00E53253"/>
    <w:rsid w:val="00E532A9"/>
    <w:rsid w:val="00E5432F"/>
    <w:rsid w:val="00E5556D"/>
    <w:rsid w:val="00E60966"/>
    <w:rsid w:val="00E611C7"/>
    <w:rsid w:val="00E66AD6"/>
    <w:rsid w:val="00E72682"/>
    <w:rsid w:val="00E7641F"/>
    <w:rsid w:val="00E764BB"/>
    <w:rsid w:val="00E8610E"/>
    <w:rsid w:val="00E91A55"/>
    <w:rsid w:val="00E96945"/>
    <w:rsid w:val="00EB2A69"/>
    <w:rsid w:val="00EB3D45"/>
    <w:rsid w:val="00EB5A67"/>
    <w:rsid w:val="00EC1784"/>
    <w:rsid w:val="00EC1F5A"/>
    <w:rsid w:val="00EC2666"/>
    <w:rsid w:val="00EC7E13"/>
    <w:rsid w:val="00ED27B0"/>
    <w:rsid w:val="00ED6EDE"/>
    <w:rsid w:val="00ED7348"/>
    <w:rsid w:val="00EE08D6"/>
    <w:rsid w:val="00EE0A5B"/>
    <w:rsid w:val="00EE26C1"/>
    <w:rsid w:val="00EE32DF"/>
    <w:rsid w:val="00EE518D"/>
    <w:rsid w:val="00EE6580"/>
    <w:rsid w:val="00EE753E"/>
    <w:rsid w:val="00F01E4E"/>
    <w:rsid w:val="00F02FFD"/>
    <w:rsid w:val="00F04388"/>
    <w:rsid w:val="00F056DB"/>
    <w:rsid w:val="00F209F2"/>
    <w:rsid w:val="00F30CF3"/>
    <w:rsid w:val="00F433A5"/>
    <w:rsid w:val="00F52FC3"/>
    <w:rsid w:val="00F537AD"/>
    <w:rsid w:val="00F61D90"/>
    <w:rsid w:val="00F826BC"/>
    <w:rsid w:val="00F94827"/>
    <w:rsid w:val="00F96399"/>
    <w:rsid w:val="00FB1EF4"/>
    <w:rsid w:val="00FB36BE"/>
    <w:rsid w:val="00FB5BC1"/>
    <w:rsid w:val="00FC4DA1"/>
    <w:rsid w:val="00FD3BAA"/>
    <w:rsid w:val="00FD3DAD"/>
    <w:rsid w:val="00FD7FCE"/>
    <w:rsid w:val="00FE1F3E"/>
    <w:rsid w:val="00FE3995"/>
    <w:rsid w:val="00FF0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89C2"/>
  <w15:docId w15:val="{5107EBBB-379D-44C1-A026-7FB230B1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347"/>
    <w:pPr>
      <w:ind w:left="720"/>
      <w:contextualSpacing/>
    </w:pPr>
  </w:style>
  <w:style w:type="character" w:styleId="Hyperlink">
    <w:name w:val="Hyperlink"/>
    <w:basedOn w:val="DefaultParagraphFont"/>
    <w:uiPriority w:val="99"/>
    <w:unhideWhenUsed/>
    <w:rsid w:val="00106347"/>
    <w:rPr>
      <w:color w:val="0000FF" w:themeColor="hyperlink"/>
      <w:u w:val="single"/>
    </w:rPr>
  </w:style>
  <w:style w:type="table" w:styleId="TableGrid">
    <w:name w:val="Table Grid"/>
    <w:basedOn w:val="TableNormal"/>
    <w:uiPriority w:val="59"/>
    <w:rsid w:val="00EC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5071"/>
    <w:rPr>
      <w:color w:val="605E5C"/>
      <w:shd w:val="clear" w:color="auto" w:fill="E1DFDD"/>
    </w:rPr>
  </w:style>
  <w:style w:type="character" w:styleId="FollowedHyperlink">
    <w:name w:val="FollowedHyperlink"/>
    <w:basedOn w:val="DefaultParagraphFont"/>
    <w:uiPriority w:val="99"/>
    <w:semiHidden/>
    <w:unhideWhenUsed/>
    <w:rsid w:val="00E37447"/>
    <w:rPr>
      <w:color w:val="800080" w:themeColor="followedHyperlink"/>
      <w:u w:val="single"/>
    </w:rPr>
  </w:style>
  <w:style w:type="paragraph" w:styleId="FootnoteText">
    <w:name w:val="footnote text"/>
    <w:basedOn w:val="Normal"/>
    <w:link w:val="FootnoteTextChar"/>
    <w:uiPriority w:val="99"/>
    <w:semiHidden/>
    <w:unhideWhenUsed/>
    <w:rsid w:val="00E37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447"/>
    <w:rPr>
      <w:sz w:val="20"/>
      <w:szCs w:val="20"/>
    </w:rPr>
  </w:style>
  <w:style w:type="character" w:styleId="FootnoteReference">
    <w:name w:val="footnote reference"/>
    <w:basedOn w:val="DefaultParagraphFont"/>
    <w:uiPriority w:val="99"/>
    <w:semiHidden/>
    <w:unhideWhenUsed/>
    <w:rsid w:val="00E37447"/>
    <w:rPr>
      <w:vertAlign w:val="superscript"/>
    </w:rPr>
  </w:style>
  <w:style w:type="character" w:styleId="CommentReference">
    <w:name w:val="annotation reference"/>
    <w:basedOn w:val="DefaultParagraphFont"/>
    <w:uiPriority w:val="99"/>
    <w:semiHidden/>
    <w:unhideWhenUsed/>
    <w:rsid w:val="00027E77"/>
    <w:rPr>
      <w:sz w:val="16"/>
      <w:szCs w:val="16"/>
    </w:rPr>
  </w:style>
  <w:style w:type="paragraph" w:styleId="CommentText">
    <w:name w:val="annotation text"/>
    <w:basedOn w:val="Normal"/>
    <w:link w:val="CommentTextChar"/>
    <w:uiPriority w:val="99"/>
    <w:unhideWhenUsed/>
    <w:rsid w:val="00027E77"/>
    <w:pPr>
      <w:spacing w:line="240" w:lineRule="auto"/>
    </w:pPr>
    <w:rPr>
      <w:sz w:val="20"/>
      <w:szCs w:val="20"/>
    </w:rPr>
  </w:style>
  <w:style w:type="character" w:customStyle="1" w:styleId="CommentTextChar">
    <w:name w:val="Comment Text Char"/>
    <w:basedOn w:val="DefaultParagraphFont"/>
    <w:link w:val="CommentText"/>
    <w:uiPriority w:val="99"/>
    <w:rsid w:val="00027E77"/>
    <w:rPr>
      <w:sz w:val="20"/>
      <w:szCs w:val="20"/>
    </w:rPr>
  </w:style>
  <w:style w:type="paragraph" w:styleId="CommentSubject">
    <w:name w:val="annotation subject"/>
    <w:basedOn w:val="CommentText"/>
    <w:next w:val="CommentText"/>
    <w:link w:val="CommentSubjectChar"/>
    <w:uiPriority w:val="99"/>
    <w:semiHidden/>
    <w:unhideWhenUsed/>
    <w:rsid w:val="00027E77"/>
    <w:rPr>
      <w:b/>
      <w:bCs/>
    </w:rPr>
  </w:style>
  <w:style w:type="character" w:customStyle="1" w:styleId="CommentSubjectChar">
    <w:name w:val="Comment Subject Char"/>
    <w:basedOn w:val="CommentTextChar"/>
    <w:link w:val="CommentSubject"/>
    <w:uiPriority w:val="99"/>
    <w:semiHidden/>
    <w:rsid w:val="00027E77"/>
    <w:rPr>
      <w:b/>
      <w:bCs/>
      <w:sz w:val="20"/>
      <w:szCs w:val="20"/>
    </w:rPr>
  </w:style>
  <w:style w:type="paragraph" w:styleId="Revision">
    <w:name w:val="Revision"/>
    <w:hidden/>
    <w:uiPriority w:val="99"/>
    <w:semiHidden/>
    <w:rsid w:val="00027E77"/>
    <w:pPr>
      <w:spacing w:after="0" w:line="240" w:lineRule="auto"/>
    </w:pPr>
  </w:style>
  <w:style w:type="paragraph" w:styleId="BalloonText">
    <w:name w:val="Balloon Text"/>
    <w:basedOn w:val="Normal"/>
    <w:link w:val="BalloonTextChar"/>
    <w:uiPriority w:val="99"/>
    <w:semiHidden/>
    <w:unhideWhenUsed/>
    <w:rsid w:val="00B22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6F"/>
    <w:rPr>
      <w:rFonts w:ascii="Segoe UI" w:hAnsi="Segoe UI" w:cs="Segoe UI"/>
      <w:sz w:val="18"/>
      <w:szCs w:val="18"/>
    </w:rPr>
  </w:style>
  <w:style w:type="character" w:styleId="UnresolvedMention">
    <w:name w:val="Unresolved Mention"/>
    <w:basedOn w:val="DefaultParagraphFont"/>
    <w:uiPriority w:val="99"/>
    <w:semiHidden/>
    <w:unhideWhenUsed/>
    <w:rsid w:val="00CC5ED0"/>
    <w:rPr>
      <w:color w:val="605E5C"/>
      <w:shd w:val="clear" w:color="auto" w:fill="E1DFDD"/>
    </w:rPr>
  </w:style>
  <w:style w:type="paragraph" w:styleId="Header">
    <w:name w:val="header"/>
    <w:basedOn w:val="Normal"/>
    <w:link w:val="HeaderChar"/>
    <w:uiPriority w:val="99"/>
    <w:semiHidden/>
    <w:unhideWhenUsed/>
    <w:rsid w:val="005135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354A"/>
  </w:style>
  <w:style w:type="paragraph" w:styleId="Footer">
    <w:name w:val="footer"/>
    <w:basedOn w:val="Normal"/>
    <w:link w:val="FooterChar"/>
    <w:uiPriority w:val="99"/>
    <w:semiHidden/>
    <w:unhideWhenUsed/>
    <w:rsid w:val="005135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5244">
      <w:bodyDiv w:val="1"/>
      <w:marLeft w:val="0"/>
      <w:marRight w:val="0"/>
      <w:marTop w:val="0"/>
      <w:marBottom w:val="0"/>
      <w:divBdr>
        <w:top w:val="none" w:sz="0" w:space="0" w:color="auto"/>
        <w:left w:val="none" w:sz="0" w:space="0" w:color="auto"/>
        <w:bottom w:val="none" w:sz="0" w:space="0" w:color="auto"/>
        <w:right w:val="none" w:sz="0" w:space="0" w:color="auto"/>
      </w:divBdr>
    </w:div>
    <w:div w:id="579413025">
      <w:bodyDiv w:val="1"/>
      <w:marLeft w:val="0"/>
      <w:marRight w:val="0"/>
      <w:marTop w:val="0"/>
      <w:marBottom w:val="0"/>
      <w:divBdr>
        <w:top w:val="none" w:sz="0" w:space="0" w:color="auto"/>
        <w:left w:val="none" w:sz="0" w:space="0" w:color="auto"/>
        <w:bottom w:val="none" w:sz="0" w:space="0" w:color="auto"/>
        <w:right w:val="none" w:sz="0" w:space="0" w:color="auto"/>
      </w:divBdr>
    </w:div>
    <w:div w:id="1332104380">
      <w:bodyDiv w:val="1"/>
      <w:marLeft w:val="0"/>
      <w:marRight w:val="0"/>
      <w:marTop w:val="0"/>
      <w:marBottom w:val="0"/>
      <w:divBdr>
        <w:top w:val="none" w:sz="0" w:space="0" w:color="auto"/>
        <w:left w:val="none" w:sz="0" w:space="0" w:color="auto"/>
        <w:bottom w:val="none" w:sz="0" w:space="0" w:color="auto"/>
        <w:right w:val="none" w:sz="0" w:space="0" w:color="auto"/>
      </w:divBdr>
      <w:divsChild>
        <w:div w:id="735784491">
          <w:marLeft w:val="432"/>
          <w:marRight w:val="0"/>
          <w:marTop w:val="0"/>
          <w:marBottom w:val="432"/>
          <w:divBdr>
            <w:top w:val="none" w:sz="0" w:space="0" w:color="auto"/>
            <w:left w:val="none" w:sz="0" w:space="0" w:color="auto"/>
            <w:bottom w:val="none" w:sz="0" w:space="0" w:color="auto"/>
            <w:right w:val="none" w:sz="0" w:space="0" w:color="auto"/>
          </w:divBdr>
        </w:div>
        <w:div w:id="865600157">
          <w:marLeft w:val="432"/>
          <w:marRight w:val="0"/>
          <w:marTop w:val="0"/>
          <w:marBottom w:val="432"/>
          <w:divBdr>
            <w:top w:val="none" w:sz="0" w:space="0" w:color="auto"/>
            <w:left w:val="none" w:sz="0" w:space="0" w:color="auto"/>
            <w:bottom w:val="none" w:sz="0" w:space="0" w:color="auto"/>
            <w:right w:val="none" w:sz="0" w:space="0" w:color="auto"/>
          </w:divBdr>
        </w:div>
        <w:div w:id="1345129365">
          <w:marLeft w:val="432"/>
          <w:marRight w:val="0"/>
          <w:marTop w:val="0"/>
          <w:marBottom w:val="432"/>
          <w:divBdr>
            <w:top w:val="none" w:sz="0" w:space="0" w:color="auto"/>
            <w:left w:val="none" w:sz="0" w:space="0" w:color="auto"/>
            <w:bottom w:val="none" w:sz="0" w:space="0" w:color="auto"/>
            <w:right w:val="none" w:sz="0" w:space="0" w:color="auto"/>
          </w:divBdr>
        </w:div>
        <w:div w:id="1372001697">
          <w:marLeft w:val="432"/>
          <w:marRight w:val="0"/>
          <w:marTop w:val="0"/>
          <w:marBottom w:val="432"/>
          <w:divBdr>
            <w:top w:val="none" w:sz="0" w:space="0" w:color="auto"/>
            <w:left w:val="none" w:sz="0" w:space="0" w:color="auto"/>
            <w:bottom w:val="none" w:sz="0" w:space="0" w:color="auto"/>
            <w:right w:val="none" w:sz="0" w:space="0" w:color="auto"/>
          </w:divBdr>
        </w:div>
      </w:divsChild>
    </w:div>
    <w:div w:id="20019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operations.admin.cam.ac.uk/policies/export-control/how-find-out-whether-export-control-may-apply-your-work" TargetMode="External"/><Relationship Id="rId18" Type="http://schemas.openxmlformats.org/officeDocument/2006/relationships/hyperlink" Target="https://www.bis.gov/entity-list" TargetMode="External"/><Relationship Id="rId26" Type="http://schemas.openxmlformats.org/officeDocument/2006/relationships/hyperlink" Target="mailto:researchgovernance@admin.cam.ac.uk" TargetMode="External"/><Relationship Id="rId39" Type="http://schemas.openxmlformats.org/officeDocument/2006/relationships/hyperlink" Target="https://www.research-operations.admin.cam.ac.uk/policies/export-control/export-control-training" TargetMode="External"/><Relationship Id="rId21" Type="http://schemas.openxmlformats.org/officeDocument/2006/relationships/hyperlink" Target="https://www.gov.uk/guidance/current-arms-embargoes-and-other-restrictions" TargetMode="External"/><Relationship Id="rId34" Type="http://schemas.openxmlformats.org/officeDocument/2006/relationships/hyperlink" Target="https://www.research-operations.admin.cam.ac.uk/policies/export-control/how-find-out-whether-export-control-may-apply-your-wor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pensanctions.org/" TargetMode="External"/><Relationship Id="rId20" Type="http://schemas.openxmlformats.org/officeDocument/2006/relationships/hyperlink" Target="mailto:researchgovernance@admin.cam.ac.uk" TargetMode="External"/><Relationship Id="rId29" Type="http://schemas.openxmlformats.org/officeDocument/2006/relationships/hyperlink" Target="https://www.postgraduate.study.cam.ac.uk/international/immigration/at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min.cam.ac.uk/policies-procedures/guidelines-visitors" TargetMode="External"/><Relationship Id="rId24" Type="http://schemas.openxmlformats.org/officeDocument/2006/relationships/hyperlink" Target="mailto:researchgovernance@admin.cam.ac.uk" TargetMode="External"/><Relationship Id="rId32" Type="http://schemas.openxmlformats.org/officeDocument/2006/relationships/hyperlink" Target="https://www.research-operations.admin.cam.ac.uk/policies/export-control/how-find-out-whether-export-control-may-apply-your-work" TargetMode="External"/><Relationship Id="rId37" Type="http://schemas.openxmlformats.org/officeDocument/2006/relationships/hyperlink" Target="https://www.research-operations.admin.cam.ac.uk/policies/export-control/us-export-contro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current-arms-embargoes-and-other-restrictions" TargetMode="External"/><Relationship Id="rId23" Type="http://schemas.openxmlformats.org/officeDocument/2006/relationships/hyperlink" Target="mailto:researchgovernance@admin.cam.ac.uk" TargetMode="External"/><Relationship Id="rId28" Type="http://schemas.openxmlformats.org/officeDocument/2006/relationships/hyperlink" Target="https://www.gov.uk/guidance/academic-technology-approval-scheme" TargetMode="External"/><Relationship Id="rId36" Type="http://schemas.openxmlformats.org/officeDocument/2006/relationships/hyperlink" Target="https://www.ecfr.gov/current/title-22/chapter-I/subchapter-M/part-121" TargetMode="External"/><Relationship Id="rId10" Type="http://schemas.openxmlformats.org/officeDocument/2006/relationships/endnotes" Target="endnotes.xml"/><Relationship Id="rId19"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31" Type="http://schemas.openxmlformats.org/officeDocument/2006/relationships/hyperlink" Target="mailto:researchgovernance@admin.c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governance@admin.cam.ac.uk" TargetMode="External"/><Relationship Id="rId22" Type="http://schemas.openxmlformats.org/officeDocument/2006/relationships/hyperlink" Target="mailto:researchgovernance@admin.cam.ac.uk" TargetMode="External"/><Relationship Id="rId27" Type="http://schemas.openxmlformats.org/officeDocument/2006/relationships/hyperlink" Target="https://www.gov.uk/government/publications/national-security-and-investment-act-guidance-on-notifiable-acquisitions/national-security-and-investment-act-guidance-on-notifiable-acquisitions" TargetMode="External"/><Relationship Id="rId30" Type="http://schemas.openxmlformats.org/officeDocument/2006/relationships/hyperlink" Target="mailto:researchgovernance@admin.cam.ac.uk" TargetMode="External"/><Relationship Id="rId35" Type="http://schemas.openxmlformats.org/officeDocument/2006/relationships/hyperlink" Target="https://www.bis.doc.gov/index.php/licensing/commerce-control-list-classification/commerce-control-list-ccl/17-regulations/139-commerce-control-list-cc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niversityofcambridgecloud.sharepoint.com/:p:/r/sites/ROO_AssuranceandCompliance-EquipmentAccess/_layouts/15/Doc.aspx?sourcedoc=%7B63043360-3653-46D6-8D42-DBB6CB416E36%7D&amp;file=visitor_agreements_flowchart_2025.pptx&amp;action=edit&amp;mobileredirect=true" TargetMode="External"/><Relationship Id="rId17" Type="http://schemas.openxmlformats.org/officeDocument/2006/relationships/hyperlink" Target="mailto:researchgovernance@admin.cam.ac.uk" TargetMode="External"/><Relationship Id="rId25" Type="http://schemas.openxmlformats.org/officeDocument/2006/relationships/hyperlink" Target="https://app.dimensions.ai/discover/publication" TargetMode="External"/><Relationship Id="rId33" Type="http://schemas.openxmlformats.org/officeDocument/2006/relationships/hyperlink" Target="https://www.ecochecker.trade.gov.uk/spirefox5live/fox/spire/OGEL_GOODS_CHECKER_LANDING_PAGE/new" TargetMode="External"/><Relationship Id="rId38" Type="http://schemas.openxmlformats.org/officeDocument/2006/relationships/hyperlink" Target="https://help.uis.cam.ac.uk/service/secur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esearchgovernance@admin.cam.ac.uk"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FA095FC7E774BAB022A41079AC96A" ma:contentTypeVersion="13" ma:contentTypeDescription="Create a new document." ma:contentTypeScope="" ma:versionID="757bee1a670342c45d045a1edc7c9417">
  <xsd:schema xmlns:xsd="http://www.w3.org/2001/XMLSchema" xmlns:xs="http://www.w3.org/2001/XMLSchema" xmlns:p="http://schemas.microsoft.com/office/2006/metadata/properties" xmlns:ns2="dbc9e9ee-5cbb-470e-91a8-54f0aa70a12f" xmlns:ns3="1d069def-00da-4c12-8b2b-968efb45a716" targetNamespace="http://schemas.microsoft.com/office/2006/metadata/properties" ma:root="true" ma:fieldsID="ff14edab0c2ebd9a255ed647fd82ba11" ns2:_="" ns3:_="">
    <xsd:import namespace="dbc9e9ee-5cbb-470e-91a8-54f0aa70a12f"/>
    <xsd:import namespace="1d069def-00da-4c12-8b2b-968efb45a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9e9ee-5cbb-470e-91a8-54f0aa70a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069def-00da-4c12-8b2b-968efb45a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67e1a74-8d67-4976-b2f9-23bd4e6d6538}" ma:internalName="TaxCatchAll" ma:showField="CatchAllData" ma:web="1d069def-00da-4c12-8b2b-968efb45a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c9e9ee-5cbb-470e-91a8-54f0aa70a12f">
      <Terms xmlns="http://schemas.microsoft.com/office/infopath/2007/PartnerControls"/>
    </lcf76f155ced4ddcb4097134ff3c332f>
    <TaxCatchAll xmlns="1d069def-00da-4c12-8b2b-968efb45a7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A48F6-49AD-4705-A2B5-C63D655E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9e9ee-5cbb-470e-91a8-54f0aa70a12f"/>
    <ds:schemaRef ds:uri="1d069def-00da-4c12-8b2b-968efb45a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8EDD7-E92F-47B0-A121-A1B3F708E1DC}">
  <ds:schemaRefs>
    <ds:schemaRef ds:uri="http://schemas.microsoft.com/office/2006/metadata/properties"/>
    <ds:schemaRef ds:uri="http://schemas.microsoft.com/office/infopath/2007/PartnerControls"/>
    <ds:schemaRef ds:uri="dbc9e9ee-5cbb-470e-91a8-54f0aa70a12f"/>
    <ds:schemaRef ds:uri="1d069def-00da-4c12-8b2b-968efb45a716"/>
  </ds:schemaRefs>
</ds:datastoreItem>
</file>

<file path=customXml/itemProps3.xml><?xml version="1.0" encoding="utf-8"?>
<ds:datastoreItem xmlns:ds="http://schemas.openxmlformats.org/officeDocument/2006/customXml" ds:itemID="{BEF5FE9B-49B1-4268-A18E-505973C7A6C7}">
  <ds:schemaRefs>
    <ds:schemaRef ds:uri="http://schemas.microsoft.com/sharepoint/v3/contenttype/forms"/>
  </ds:schemaRefs>
</ds:datastoreItem>
</file>

<file path=customXml/itemProps4.xml><?xml version="1.0" encoding="utf-8"?>
<ds:datastoreItem xmlns:ds="http://schemas.openxmlformats.org/officeDocument/2006/customXml" ds:itemID="{4345E587-C132-4F0B-BA26-D7E58DC3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2440</Words>
  <Characters>13229</Characters>
  <Application>Microsoft Office Word</Application>
  <DocSecurity>0</DocSecurity>
  <Lines>489</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eumelkeks</dc:creator>
  <cp:lastModifiedBy>Nadine Tschacksch</cp:lastModifiedBy>
  <cp:revision>8</cp:revision>
  <dcterms:created xsi:type="dcterms:W3CDTF">2025-10-15T10:36:00Z</dcterms:created>
  <dcterms:modified xsi:type="dcterms:W3CDTF">2025-10-16T08:40:00Z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0x010100334FA095FC7E774BAB022A41079AC96A</vt:lpwstr>
  </property>
  <property fmtid="{D5CDD505-2E9C-101B-9397-08002B2CF9AE}" pid="3" name="MediaServiceImageTags">
    <vt:lpwstr/>
  </property>
</Properties>
</file>